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97" w:rsidRPr="00895897" w:rsidRDefault="00895897" w:rsidP="0089589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7030A0"/>
          <w:sz w:val="40"/>
          <w:szCs w:val="40"/>
          <w:lang w:val="uk-UA"/>
        </w:rPr>
      </w:pPr>
      <w:r w:rsidRPr="00895897">
        <w:rPr>
          <w:rFonts w:ascii="Times New Roman" w:eastAsia="Calibri" w:hAnsi="Times New Roman" w:cs="Times New Roman"/>
          <w:b/>
          <w:color w:val="7030A0"/>
          <w:sz w:val="40"/>
          <w:szCs w:val="40"/>
          <w:lang w:val="uk-UA"/>
        </w:rPr>
        <w:t xml:space="preserve">Українська література </w:t>
      </w:r>
    </w:p>
    <w:p w:rsidR="00895897" w:rsidRPr="00895897" w:rsidRDefault="00895897" w:rsidP="00895897">
      <w:pPr>
        <w:spacing w:after="0" w:line="360" w:lineRule="auto"/>
        <w:jc w:val="center"/>
        <w:rPr>
          <w:rFonts w:ascii="Times New Roman" w:eastAsia="Calibri" w:hAnsi="Times New Roman" w:cs="Times New Roman"/>
          <w:color w:val="7030A0"/>
          <w:sz w:val="40"/>
          <w:szCs w:val="40"/>
          <w:lang w:val="uk-UA"/>
        </w:rPr>
      </w:pPr>
      <w:r w:rsidRPr="00895897">
        <w:rPr>
          <w:rFonts w:ascii="Times New Roman" w:eastAsia="Calibri" w:hAnsi="Times New Roman" w:cs="Times New Roman"/>
          <w:b/>
          <w:color w:val="7030A0"/>
          <w:sz w:val="40"/>
          <w:szCs w:val="40"/>
          <w:lang w:val="uk-UA"/>
        </w:rPr>
        <w:t>8-й клас</w:t>
      </w:r>
      <w:r>
        <w:rPr>
          <w:rFonts w:ascii="Times New Roman" w:eastAsia="Calibri" w:hAnsi="Times New Roman" w:cs="Times New Roman"/>
          <w:color w:val="7030A0"/>
          <w:sz w:val="40"/>
          <w:szCs w:val="40"/>
          <w:lang w:val="uk-UA"/>
        </w:rPr>
        <w:t xml:space="preserve"> І семестр</w:t>
      </w:r>
    </w:p>
    <w:tbl>
      <w:tblPr>
        <w:tblW w:w="11341" w:type="dxa"/>
        <w:tblInd w:w="-1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51"/>
        <w:gridCol w:w="8278"/>
        <w:gridCol w:w="1418"/>
        <w:tblGridChange w:id="0">
          <w:tblGrid>
            <w:gridCol w:w="794"/>
            <w:gridCol w:w="851"/>
            <w:gridCol w:w="8278"/>
            <w:gridCol w:w="1418"/>
          </w:tblGrid>
        </w:tblGridChange>
      </w:tblGrid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97" w:rsidRPr="00895897" w:rsidRDefault="00895897" w:rsidP="0089589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9589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уроку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97" w:rsidRPr="00895897" w:rsidRDefault="00895897" w:rsidP="0089589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9589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97" w:rsidRPr="00895897" w:rsidRDefault="00895897" w:rsidP="0089589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9589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95897" w:rsidRPr="00895897" w:rsidRDefault="00895897" w:rsidP="0089589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Примітки</w:t>
            </w:r>
          </w:p>
        </w:tc>
        <w:bookmarkStart w:id="1" w:name="_GoBack"/>
        <w:bookmarkEnd w:id="1"/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Художня література як одна з форм духовної діяльності людини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Українські історичні пісні. «Зажурилась Україна», «Та, ой, як крикнув же козак Сірко»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Історичні пісні. «Ой Морозе, Морозенку, ти славний козаче...», «Чи не той то Хміль»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Історичні пісні «Максим козак Залізняк», «За Сибіром сонце сходить»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Пісні Марусі Чурай «</w:t>
            </w:r>
            <w:proofErr w:type="spellStart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Засвіт</w:t>
            </w:r>
            <w:proofErr w:type="spellEnd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 xml:space="preserve"> встали козаченьки», «Віють вітри, віють буйні», «Ой не ходи, Грицю...»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Виразне читання напам’ять пісень Марусі Чурай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Українські народні думи. «Маруся Богуславка»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Українська народна дума «Буря на Чорному морі»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Художні особливості українських народних дум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bCs/>
                <w:i/>
                <w:iCs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bCs/>
                <w:i/>
                <w:iCs/>
                <w:color w:val="000000"/>
                <w:sz w:val="24"/>
                <w:lang w:val="uk-UA" w:eastAsia="ru-RU"/>
              </w:rPr>
              <w:t>Позакласне читання</w:t>
            </w: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. Усний журнал «Образ українського козака в народних думах». (На прикладі дум «Хмельницький та Барабаш», «Самійло Кішка», «Дума про козака Голоту», «Дума про Івана Богуна»)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bCs/>
                <w:i/>
                <w:iCs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b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b/>
                <w:bCs/>
                <w:i/>
                <w:iCs/>
                <w:color w:val="FF0000"/>
                <w:sz w:val="24"/>
                <w:lang w:val="uk-UA" w:eastAsia="ru-RU"/>
              </w:rPr>
              <w:t>Контрольна робота № 1</w:t>
            </w:r>
            <w:r w:rsidRPr="00895897">
              <w:rPr>
                <w:rFonts w:ascii="Times New Roman" w:eastAsia="Times New Roman" w:hAnsi="Times New Roman" w:cs="Minion Pro"/>
                <w:b/>
                <w:color w:val="FF0000"/>
                <w:sz w:val="24"/>
                <w:lang w:val="uk-UA" w:eastAsia="ru-RU"/>
              </w:rPr>
              <w:t>. «Вступ. Усна народна творчість»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Давньоруська пам’ятка, перлина українського ліро-епосу «Слово про похід Ігорів»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«Слово про похід Ігорів», особливості композиції та стилістичних засобів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«Слово про похід Ігорів». Образи руських князів у творі. Наскрізна ідея патріотизму. Поетичність образу Ярославни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«Слово про похід Ігорів». Символічно-міфологічні образи та їхнє значення. Фольклорні мотиви. Роль пейзажу в розгортанні сюжету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bCs/>
                <w:i/>
                <w:iCs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bCs/>
                <w:i/>
                <w:iCs/>
                <w:color w:val="000000"/>
                <w:sz w:val="24"/>
                <w:lang w:val="uk-UA" w:eastAsia="ru-RU"/>
              </w:rPr>
              <w:t>Позакласне читання</w:t>
            </w: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 xml:space="preserve">. </w:t>
            </w:r>
            <w:proofErr w:type="spellStart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В. Ма</w:t>
            </w:r>
            <w:proofErr w:type="spellEnd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лик. «</w:t>
            </w:r>
            <w:proofErr w:type="spellStart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Черлені</w:t>
            </w:r>
            <w:proofErr w:type="spellEnd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 xml:space="preserve"> щити»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bCs/>
                <w:i/>
                <w:iCs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b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b/>
                <w:bCs/>
                <w:i/>
                <w:iCs/>
                <w:color w:val="FF0000"/>
                <w:sz w:val="24"/>
                <w:lang w:val="uk-UA" w:eastAsia="ru-RU"/>
              </w:rPr>
              <w:t>Контрольний твір</w:t>
            </w:r>
            <w:r w:rsidRPr="00895897">
              <w:rPr>
                <w:rFonts w:ascii="Times New Roman" w:eastAsia="Times New Roman" w:hAnsi="Times New Roman" w:cs="Minion Pro"/>
                <w:b/>
                <w:color w:val="FF0000"/>
                <w:sz w:val="24"/>
                <w:lang w:val="uk-UA" w:eastAsia="ru-RU"/>
              </w:rPr>
              <w:t xml:space="preserve"> за твором «Слово про похід Ігорів»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Тарас Шевченко. Життя та творчість. Поезія «Думи мої, думи мої...»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 xml:space="preserve">Т. Шевченко. «Мені однаково, чи буду...», «Ой три шляхи </w:t>
            </w:r>
            <w:proofErr w:type="spellStart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широкії</w:t>
            </w:r>
            <w:proofErr w:type="spellEnd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...» (із циклу «В казематі»)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 xml:space="preserve">Т. Шевченко. «Минають дні, минають ночі...». Виразне читання віршів напам’ять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Віршовий розмір, силабо-тонічна система віршування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Іван Франко. Короткі відомості про письменника. «Іван Вишенський». Історична основа повісті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І. Франко. Поема «Іван Вишенський»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Характеристика героя поеми І. Франка «Іван Вишенський»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bCs/>
                <w:i/>
                <w:iCs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b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b/>
                <w:bCs/>
                <w:i/>
                <w:iCs/>
                <w:color w:val="FF0000"/>
                <w:sz w:val="24"/>
                <w:lang w:val="uk-UA" w:eastAsia="ru-RU"/>
              </w:rPr>
              <w:t>Контрольна робота № 2.</w:t>
            </w:r>
            <w:r w:rsidRPr="00895897">
              <w:rPr>
                <w:rFonts w:ascii="Times New Roman" w:eastAsia="Times New Roman" w:hAnsi="Times New Roman" w:cs="Minion Pro"/>
                <w:b/>
                <w:color w:val="FF0000"/>
                <w:sz w:val="24"/>
                <w:lang w:val="uk-UA" w:eastAsia="ru-RU"/>
              </w:rPr>
              <w:t xml:space="preserve"> «“Слово про похід Ігорів”, твори Т. Шевченка, І. Франка»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Леся Українка. Життя й творчість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 xml:space="preserve">Леся Українка. Поезії «Хотіла б я піснею стати...», «Ви щасливі, </w:t>
            </w:r>
            <w:proofErr w:type="spellStart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пречистії</w:t>
            </w:r>
            <w:proofErr w:type="spellEnd"/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 xml:space="preserve"> зорі...»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Леся Українка. «Давня весна»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Леся Українка. Поема «Давня казка»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Леся Українка. «Давня казка». Образи поеми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Виразне читання уривка поеми Лесі Українки «Давня казка»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  <w:tr w:rsidR="00895897" w:rsidRPr="00895897" w:rsidTr="00895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</w:p>
        </w:tc>
        <w:tc>
          <w:tcPr>
            <w:tcW w:w="8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</w:pPr>
            <w:r w:rsidRPr="00895897">
              <w:rPr>
                <w:rFonts w:ascii="Times New Roman" w:eastAsia="Times New Roman" w:hAnsi="Times New Roman" w:cs="Minion Pro"/>
                <w:color w:val="000000"/>
                <w:sz w:val="24"/>
                <w:lang w:val="uk-UA" w:eastAsia="ru-RU"/>
              </w:rPr>
              <w:t>В. Сосюра. Вірш «Любіть Україну!»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97" w:rsidRPr="00895897" w:rsidRDefault="00895897" w:rsidP="00895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="Times New Roman" w:hAnsi="Times New Roman" w:cs="Minion Pro"/>
                <w:caps/>
                <w:color w:val="000000"/>
                <w:sz w:val="24"/>
                <w:lang w:val="uk-UA" w:eastAsia="ru-RU"/>
              </w:rPr>
            </w:pPr>
          </w:p>
        </w:tc>
      </w:tr>
    </w:tbl>
    <w:p w:rsidR="004E4D32" w:rsidRPr="00895897" w:rsidRDefault="001976CF">
      <w:pPr>
        <w:rPr>
          <w:lang w:val="uk-UA"/>
        </w:rPr>
      </w:pPr>
    </w:p>
    <w:sectPr w:rsidR="004E4D32" w:rsidRPr="00895897" w:rsidSect="0089589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C03A1"/>
    <w:multiLevelType w:val="hybridMultilevel"/>
    <w:tmpl w:val="88EEB4F2"/>
    <w:lvl w:ilvl="0" w:tplc="653C2E7A">
      <w:start w:val="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97"/>
    <w:rsid w:val="00030DDD"/>
    <w:rsid w:val="00056DD9"/>
    <w:rsid w:val="001976CF"/>
    <w:rsid w:val="0038600D"/>
    <w:rsid w:val="005E60B0"/>
    <w:rsid w:val="008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95897"/>
  </w:style>
  <w:style w:type="character" w:styleId="a3">
    <w:name w:val="Hyperlink"/>
    <w:basedOn w:val="a0"/>
    <w:rsid w:val="00895897"/>
    <w:rPr>
      <w:color w:val="0000FF"/>
      <w:u w:val="single"/>
    </w:rPr>
  </w:style>
  <w:style w:type="paragraph" w:customStyle="1" w:styleId="TableText">
    <w:name w:val="Table Text"/>
    <w:rsid w:val="0089589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a4">
    <w:name w:val="Body Text"/>
    <w:basedOn w:val="a"/>
    <w:link w:val="a5"/>
    <w:rsid w:val="0089589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0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rsid w:val="0089589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6p">
    <w:name w:val="6p"/>
    <w:rsid w:val="0089589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styleId="a6">
    <w:name w:val="header"/>
    <w:basedOn w:val="a"/>
    <w:link w:val="a7"/>
    <w:uiPriority w:val="99"/>
    <w:rsid w:val="00895897"/>
    <w:pPr>
      <w:tabs>
        <w:tab w:val="center" w:pos="4677"/>
        <w:tab w:val="right" w:pos="9355"/>
      </w:tabs>
      <w:spacing w:after="0" w:line="360" w:lineRule="auto"/>
    </w:pPr>
    <w:rPr>
      <w:rFonts w:ascii="Times New Roman" w:eastAsia="Calibri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95897"/>
    <w:rPr>
      <w:rFonts w:ascii="Times New Roman" w:eastAsia="Calibri" w:hAnsi="Times New Roman" w:cs="Times New Roman"/>
    </w:rPr>
  </w:style>
  <w:style w:type="paragraph" w:styleId="a8">
    <w:name w:val="footer"/>
    <w:basedOn w:val="a"/>
    <w:link w:val="a9"/>
    <w:rsid w:val="00895897"/>
    <w:pPr>
      <w:tabs>
        <w:tab w:val="center" w:pos="4677"/>
        <w:tab w:val="right" w:pos="9355"/>
      </w:tabs>
      <w:spacing w:after="0" w:line="360" w:lineRule="auto"/>
    </w:pPr>
    <w:rPr>
      <w:rFonts w:ascii="Times New Roman" w:eastAsia="Calibri" w:hAnsi="Times New Roman" w:cs="Times New Roman"/>
    </w:rPr>
  </w:style>
  <w:style w:type="character" w:customStyle="1" w:styleId="a9">
    <w:name w:val="Нижний колонтитул Знак"/>
    <w:basedOn w:val="a0"/>
    <w:link w:val="a8"/>
    <w:rsid w:val="00895897"/>
    <w:rPr>
      <w:rFonts w:ascii="Times New Roman" w:eastAsia="Calibri" w:hAnsi="Times New Roman" w:cs="Times New Roman"/>
    </w:rPr>
  </w:style>
  <w:style w:type="character" w:styleId="aa">
    <w:name w:val="page number"/>
    <w:basedOn w:val="a0"/>
    <w:rsid w:val="00895897"/>
  </w:style>
  <w:style w:type="table" w:styleId="ab">
    <w:name w:val="Table Grid"/>
    <w:basedOn w:val="a1"/>
    <w:rsid w:val="0089589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semiHidden/>
    <w:rsid w:val="00895897"/>
    <w:rPr>
      <w:sz w:val="16"/>
      <w:szCs w:val="16"/>
    </w:rPr>
  </w:style>
  <w:style w:type="paragraph" w:styleId="ad">
    <w:name w:val="annotation text"/>
    <w:basedOn w:val="a"/>
    <w:link w:val="ae"/>
    <w:semiHidden/>
    <w:rsid w:val="00895897"/>
    <w:pPr>
      <w:spacing w:after="0" w:line="36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95897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89589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95897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semiHidden/>
    <w:rsid w:val="00895897"/>
    <w:pPr>
      <w:spacing w:after="0" w:line="36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95897"/>
    <w:rPr>
      <w:rFonts w:ascii="Tahoma" w:eastAsia="Calibri" w:hAnsi="Tahoma" w:cs="Tahoma"/>
      <w:sz w:val="16"/>
      <w:szCs w:val="16"/>
    </w:rPr>
  </w:style>
  <w:style w:type="paragraph" w:customStyle="1" w:styleId="Text">
    <w:name w:val="Text"/>
    <w:basedOn w:val="NoParagraphStyle"/>
    <w:rsid w:val="00895897"/>
    <w:pPr>
      <w:spacing w:line="360" w:lineRule="auto"/>
    </w:pPr>
    <w:rPr>
      <w:rFonts w:cs="Minion Pro"/>
      <w:szCs w:val="22"/>
      <w:lang w:val="uk-UA"/>
    </w:rPr>
  </w:style>
  <w:style w:type="paragraph" w:customStyle="1" w:styleId="NoParagraphStyle">
    <w:name w:val="[No Paragraph Style]"/>
    <w:rsid w:val="0089589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BoldItalic">
    <w:name w:val="BoldItalic"/>
    <w:rsid w:val="00895897"/>
    <w:rPr>
      <w:bCs/>
      <w:i/>
      <w:iCs/>
    </w:rPr>
  </w:style>
  <w:style w:type="character" w:customStyle="1" w:styleId="Caps">
    <w:name w:val="Caps"/>
    <w:rsid w:val="00895897"/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95897"/>
  </w:style>
  <w:style w:type="character" w:styleId="a3">
    <w:name w:val="Hyperlink"/>
    <w:basedOn w:val="a0"/>
    <w:rsid w:val="00895897"/>
    <w:rPr>
      <w:color w:val="0000FF"/>
      <w:u w:val="single"/>
    </w:rPr>
  </w:style>
  <w:style w:type="paragraph" w:customStyle="1" w:styleId="TableText">
    <w:name w:val="Table Text"/>
    <w:rsid w:val="0089589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a4">
    <w:name w:val="Body Text"/>
    <w:basedOn w:val="a"/>
    <w:link w:val="a5"/>
    <w:rsid w:val="0089589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0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rsid w:val="0089589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6p">
    <w:name w:val="6p"/>
    <w:rsid w:val="0089589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styleId="a6">
    <w:name w:val="header"/>
    <w:basedOn w:val="a"/>
    <w:link w:val="a7"/>
    <w:uiPriority w:val="99"/>
    <w:rsid w:val="00895897"/>
    <w:pPr>
      <w:tabs>
        <w:tab w:val="center" w:pos="4677"/>
        <w:tab w:val="right" w:pos="9355"/>
      </w:tabs>
      <w:spacing w:after="0" w:line="360" w:lineRule="auto"/>
    </w:pPr>
    <w:rPr>
      <w:rFonts w:ascii="Times New Roman" w:eastAsia="Calibri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95897"/>
    <w:rPr>
      <w:rFonts w:ascii="Times New Roman" w:eastAsia="Calibri" w:hAnsi="Times New Roman" w:cs="Times New Roman"/>
    </w:rPr>
  </w:style>
  <w:style w:type="paragraph" w:styleId="a8">
    <w:name w:val="footer"/>
    <w:basedOn w:val="a"/>
    <w:link w:val="a9"/>
    <w:rsid w:val="00895897"/>
    <w:pPr>
      <w:tabs>
        <w:tab w:val="center" w:pos="4677"/>
        <w:tab w:val="right" w:pos="9355"/>
      </w:tabs>
      <w:spacing w:after="0" w:line="360" w:lineRule="auto"/>
    </w:pPr>
    <w:rPr>
      <w:rFonts w:ascii="Times New Roman" w:eastAsia="Calibri" w:hAnsi="Times New Roman" w:cs="Times New Roman"/>
    </w:rPr>
  </w:style>
  <w:style w:type="character" w:customStyle="1" w:styleId="a9">
    <w:name w:val="Нижний колонтитул Знак"/>
    <w:basedOn w:val="a0"/>
    <w:link w:val="a8"/>
    <w:rsid w:val="00895897"/>
    <w:rPr>
      <w:rFonts w:ascii="Times New Roman" w:eastAsia="Calibri" w:hAnsi="Times New Roman" w:cs="Times New Roman"/>
    </w:rPr>
  </w:style>
  <w:style w:type="character" w:styleId="aa">
    <w:name w:val="page number"/>
    <w:basedOn w:val="a0"/>
    <w:rsid w:val="00895897"/>
  </w:style>
  <w:style w:type="table" w:styleId="ab">
    <w:name w:val="Table Grid"/>
    <w:basedOn w:val="a1"/>
    <w:rsid w:val="0089589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semiHidden/>
    <w:rsid w:val="00895897"/>
    <w:rPr>
      <w:sz w:val="16"/>
      <w:szCs w:val="16"/>
    </w:rPr>
  </w:style>
  <w:style w:type="paragraph" w:styleId="ad">
    <w:name w:val="annotation text"/>
    <w:basedOn w:val="a"/>
    <w:link w:val="ae"/>
    <w:semiHidden/>
    <w:rsid w:val="00895897"/>
    <w:pPr>
      <w:spacing w:after="0" w:line="36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95897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89589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95897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semiHidden/>
    <w:rsid w:val="00895897"/>
    <w:pPr>
      <w:spacing w:after="0" w:line="36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95897"/>
    <w:rPr>
      <w:rFonts w:ascii="Tahoma" w:eastAsia="Calibri" w:hAnsi="Tahoma" w:cs="Tahoma"/>
      <w:sz w:val="16"/>
      <w:szCs w:val="16"/>
    </w:rPr>
  </w:style>
  <w:style w:type="paragraph" w:customStyle="1" w:styleId="Text">
    <w:name w:val="Text"/>
    <w:basedOn w:val="NoParagraphStyle"/>
    <w:rsid w:val="00895897"/>
    <w:pPr>
      <w:spacing w:line="360" w:lineRule="auto"/>
    </w:pPr>
    <w:rPr>
      <w:rFonts w:cs="Minion Pro"/>
      <w:szCs w:val="22"/>
      <w:lang w:val="uk-UA"/>
    </w:rPr>
  </w:style>
  <w:style w:type="paragraph" w:customStyle="1" w:styleId="NoParagraphStyle">
    <w:name w:val="[No Paragraph Style]"/>
    <w:rsid w:val="0089589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BoldItalic">
    <w:name w:val="BoldItalic"/>
    <w:rsid w:val="00895897"/>
    <w:rPr>
      <w:bCs/>
      <w:i/>
      <w:iCs/>
    </w:rPr>
  </w:style>
  <w:style w:type="character" w:customStyle="1" w:styleId="Caps">
    <w:name w:val="Caps"/>
    <w:rsid w:val="00895897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Іванівна</dc:creator>
  <cp:keywords/>
  <dc:description/>
  <cp:lastModifiedBy>Валентина Іванівна</cp:lastModifiedBy>
  <cp:revision>1</cp:revision>
  <cp:lastPrinted>2013-09-17T17:00:00Z</cp:lastPrinted>
  <dcterms:created xsi:type="dcterms:W3CDTF">2013-09-17T16:53:00Z</dcterms:created>
  <dcterms:modified xsi:type="dcterms:W3CDTF">2013-09-17T17:43:00Z</dcterms:modified>
</cp:coreProperties>
</file>