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35" w:rsidRPr="0076271B" w:rsidRDefault="007F3335" w:rsidP="007F3335">
      <w:pPr>
        <w:rPr>
          <w:rFonts w:ascii="Monotype Corsiva" w:hAnsi="Monotype Corsiva"/>
          <w:b/>
          <w:bCs/>
          <w:color w:val="800080"/>
          <w:sz w:val="48"/>
        </w:rPr>
      </w:pPr>
      <w:r w:rsidRPr="00AD4342">
        <w:rPr>
          <w:color w:val="800080"/>
        </w:rPr>
        <w:t xml:space="preserve">                    </w:t>
      </w:r>
      <w:r w:rsidRPr="0076271B">
        <w:rPr>
          <w:rFonts w:ascii="Monotype Corsiva" w:hAnsi="Monotype Corsiva"/>
          <w:b/>
          <w:bCs/>
          <w:color w:val="800080"/>
          <w:sz w:val="48"/>
        </w:rPr>
        <w:t xml:space="preserve">    </w:t>
      </w:r>
      <w:r>
        <w:rPr>
          <w:rFonts w:ascii="Monotype Corsiva" w:hAnsi="Monotype Corsiva"/>
          <w:b/>
          <w:bCs/>
          <w:color w:val="800080"/>
          <w:sz w:val="48"/>
        </w:rPr>
        <w:t xml:space="preserve">    </w:t>
      </w:r>
      <w:r>
        <w:rPr>
          <w:rFonts w:ascii="Monotype Corsiva" w:hAnsi="Monotype Corsiva"/>
          <w:b/>
          <w:bCs/>
          <w:color w:val="800080"/>
          <w:sz w:val="48"/>
          <w:lang w:val="uk-UA"/>
        </w:rPr>
        <w:t xml:space="preserve">         </w:t>
      </w:r>
      <w:r w:rsidRPr="0076271B">
        <w:rPr>
          <w:rFonts w:ascii="Monotype Corsiva" w:hAnsi="Monotype Corsiva"/>
          <w:b/>
          <w:bCs/>
          <w:color w:val="800080"/>
          <w:sz w:val="48"/>
        </w:rPr>
        <w:t xml:space="preserve"> </w:t>
      </w:r>
      <w:r>
        <w:rPr>
          <w:rFonts w:ascii="Monotype Corsiva" w:hAnsi="Monotype Corsiva"/>
          <w:b/>
          <w:bCs/>
          <w:color w:val="800080"/>
          <w:sz w:val="48"/>
          <w:lang w:val="uk-UA"/>
        </w:rPr>
        <w:t>І</w:t>
      </w:r>
      <w:r w:rsidRPr="0076271B">
        <w:rPr>
          <w:rFonts w:ascii="Monotype Corsiva" w:hAnsi="Monotype Corsiva"/>
          <w:b/>
          <w:bCs/>
          <w:color w:val="800080"/>
          <w:sz w:val="48"/>
        </w:rPr>
        <w:t xml:space="preserve"> семестр                         </w:t>
      </w:r>
      <w:r>
        <w:rPr>
          <w:rFonts w:ascii="Monotype Corsiva" w:hAnsi="Monotype Corsiva"/>
          <w:b/>
          <w:bCs/>
          <w:color w:val="800080"/>
          <w:sz w:val="48"/>
        </w:rPr>
        <w:t xml:space="preserve">8 </w:t>
      </w:r>
      <w:proofErr w:type="spellStart"/>
      <w:r w:rsidRPr="0076271B">
        <w:rPr>
          <w:rFonts w:ascii="Monotype Corsiva" w:hAnsi="Monotype Corsiva"/>
          <w:b/>
          <w:bCs/>
          <w:color w:val="800080"/>
          <w:sz w:val="48"/>
        </w:rPr>
        <w:t>клас</w:t>
      </w:r>
      <w:proofErr w:type="spellEnd"/>
    </w:p>
    <w:p w:rsidR="007F3335" w:rsidRDefault="007F3335" w:rsidP="007F3335"/>
    <w:tbl>
      <w:tblPr>
        <w:tblW w:w="11229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4"/>
        <w:gridCol w:w="8265"/>
        <w:gridCol w:w="1026"/>
        <w:gridCol w:w="1254"/>
      </w:tblGrid>
      <w:tr w:rsidR="007F3335" w:rsidTr="0063795B">
        <w:trPr>
          <w:trHeight w:val="53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CC"/>
          </w:tcPr>
          <w:p w:rsidR="007F3335" w:rsidRPr="002331BC" w:rsidRDefault="007F3335" w:rsidP="0063795B">
            <w:pPr>
              <w:shd w:val="clear" w:color="auto" w:fill="FF99CC"/>
              <w:jc w:val="center"/>
              <w:rPr>
                <w:rFonts w:ascii="Monotype Corsiva" w:hAnsi="Monotype Corsiva"/>
                <w:b/>
                <w:color w:val="800080"/>
                <w:sz w:val="32"/>
                <w:szCs w:val="32"/>
              </w:rPr>
            </w:pPr>
            <w:r w:rsidRPr="001D27E1">
              <w:rPr>
                <w:rFonts w:ascii="Monotype Corsiva" w:hAnsi="Monotype Corsiva"/>
                <w:b/>
                <w:color w:val="800080"/>
                <w:sz w:val="32"/>
                <w:szCs w:val="32"/>
                <w:shd w:val="clear" w:color="auto" w:fill="FF99CC"/>
              </w:rPr>
              <w:t xml:space="preserve">№ </w:t>
            </w:r>
            <w:r w:rsidRPr="002331BC">
              <w:rPr>
                <w:rFonts w:ascii="Monotype Corsiva" w:hAnsi="Monotype Corsiva"/>
                <w:b/>
                <w:color w:val="800080"/>
              </w:rPr>
              <w:t>уроку</w:t>
            </w: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CC"/>
          </w:tcPr>
          <w:p w:rsidR="007F3335" w:rsidRPr="004136AB" w:rsidRDefault="007F3335" w:rsidP="0063795B">
            <w:pPr>
              <w:shd w:val="clear" w:color="auto" w:fill="FF99CC"/>
              <w:jc w:val="center"/>
              <w:rPr>
                <w:rFonts w:ascii="Monotype Corsiva" w:hAnsi="Monotype Corsiva"/>
                <w:b/>
                <w:color w:val="800080"/>
                <w:sz w:val="36"/>
                <w:szCs w:val="36"/>
                <w:lang w:val="uk-UA"/>
              </w:rPr>
            </w:pPr>
            <w:r w:rsidRPr="0076271B">
              <w:rPr>
                <w:rFonts w:ascii="Monotype Corsiva" w:hAnsi="Monotype Corsiva"/>
                <w:b/>
                <w:color w:val="800080"/>
                <w:sz w:val="36"/>
                <w:szCs w:val="36"/>
              </w:rPr>
              <w:t>Тема</w:t>
            </w:r>
            <w:r>
              <w:rPr>
                <w:rFonts w:ascii="Monotype Corsiva" w:hAnsi="Monotype Corsiva"/>
                <w:b/>
                <w:color w:val="800080"/>
                <w:sz w:val="36"/>
                <w:szCs w:val="36"/>
                <w:lang w:val="uk-UA"/>
              </w:rPr>
              <w:t xml:space="preserve"> і змі</w:t>
            </w:r>
            <w:proofErr w:type="gramStart"/>
            <w:r>
              <w:rPr>
                <w:rFonts w:ascii="Monotype Corsiva" w:hAnsi="Monotype Corsiva"/>
                <w:b/>
                <w:color w:val="800080"/>
                <w:sz w:val="36"/>
                <w:szCs w:val="36"/>
                <w:lang w:val="uk-UA"/>
              </w:rPr>
              <w:t>ст</w:t>
            </w:r>
            <w:proofErr w:type="gramEnd"/>
            <w:r>
              <w:rPr>
                <w:rFonts w:ascii="Monotype Corsiva" w:hAnsi="Monotype Corsiva"/>
                <w:b/>
                <w:color w:val="800080"/>
                <w:sz w:val="36"/>
                <w:szCs w:val="36"/>
                <w:lang w:val="uk-UA"/>
              </w:rPr>
              <w:t xml:space="preserve"> уроку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CC"/>
          </w:tcPr>
          <w:p w:rsidR="007F3335" w:rsidRPr="002331BC" w:rsidRDefault="007F3335" w:rsidP="0063795B">
            <w:pPr>
              <w:shd w:val="clear" w:color="auto" w:fill="FF99CC"/>
              <w:jc w:val="center"/>
              <w:rPr>
                <w:rFonts w:ascii="Monotype Corsiva" w:hAnsi="Monotype Corsiva"/>
                <w:b/>
                <w:color w:val="800080"/>
                <w:sz w:val="32"/>
                <w:szCs w:val="32"/>
              </w:rPr>
            </w:pPr>
            <w:r w:rsidRPr="002331BC">
              <w:rPr>
                <w:rFonts w:ascii="Monotype Corsiva" w:hAnsi="Monotype Corsiva"/>
                <w:b/>
                <w:color w:val="800080"/>
                <w:sz w:val="32"/>
                <w:szCs w:val="32"/>
              </w:rPr>
              <w:t>Дата</w:t>
            </w:r>
          </w:p>
          <w:p w:rsidR="007F3335" w:rsidRPr="002331BC" w:rsidRDefault="007F3335" w:rsidP="0063795B">
            <w:pPr>
              <w:shd w:val="clear" w:color="auto" w:fill="FF99CC"/>
              <w:jc w:val="center"/>
              <w:rPr>
                <w:rFonts w:ascii="Monotype Corsiva" w:hAnsi="Monotype Corsiva"/>
                <w:b/>
                <w:color w:val="800080"/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CC"/>
          </w:tcPr>
          <w:p w:rsidR="007F3335" w:rsidRPr="002331BC" w:rsidRDefault="007F3335" w:rsidP="0063795B">
            <w:pPr>
              <w:shd w:val="clear" w:color="auto" w:fill="FF99CC"/>
              <w:jc w:val="center"/>
              <w:rPr>
                <w:rFonts w:ascii="Monotype Corsiva" w:hAnsi="Monotype Corsiva"/>
                <w:b/>
                <w:color w:val="800080"/>
                <w:sz w:val="28"/>
                <w:szCs w:val="28"/>
              </w:rPr>
            </w:pPr>
            <w:proofErr w:type="spellStart"/>
            <w:r w:rsidRPr="002331BC">
              <w:rPr>
                <w:rFonts w:ascii="Monotype Corsiva" w:hAnsi="Monotype Corsiva"/>
                <w:b/>
                <w:color w:val="800080"/>
                <w:sz w:val="28"/>
                <w:szCs w:val="28"/>
              </w:rPr>
              <w:t>Примітка</w:t>
            </w:r>
            <w:proofErr w:type="spellEnd"/>
          </w:p>
          <w:p w:rsidR="007F3335" w:rsidRPr="002331BC" w:rsidRDefault="007F3335" w:rsidP="0063795B">
            <w:pPr>
              <w:shd w:val="clear" w:color="auto" w:fill="FF99CC"/>
              <w:jc w:val="center"/>
              <w:rPr>
                <w:rFonts w:ascii="Monotype Corsiva" w:hAnsi="Monotype Corsiva"/>
                <w:b/>
                <w:color w:val="800080"/>
                <w:sz w:val="32"/>
                <w:szCs w:val="32"/>
              </w:rPr>
            </w:pPr>
          </w:p>
        </w:tc>
      </w:tr>
      <w:tr w:rsidR="007F3335" w:rsidRPr="0076271B" w:rsidTr="0063795B">
        <w:trPr>
          <w:trHeight w:val="328"/>
        </w:trPr>
        <w:tc>
          <w:tcPr>
            <w:tcW w:w="11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7F3335" w:rsidRPr="004136AB" w:rsidRDefault="007F3335" w:rsidP="0063795B">
            <w:pPr>
              <w:shd w:val="clear" w:color="auto" w:fill="99CCFF"/>
              <w:jc w:val="center"/>
              <w:rPr>
                <w:rFonts w:ascii="Monotype Corsiva" w:hAnsi="Monotype Corsiva"/>
                <w:b/>
                <w:color w:val="0000FF"/>
                <w:sz w:val="28"/>
                <w:szCs w:val="28"/>
              </w:rPr>
            </w:pPr>
            <w:proofErr w:type="spellStart"/>
            <w:proofErr w:type="gramStart"/>
            <w:r w:rsidRPr="004136AB">
              <w:rPr>
                <w:rFonts w:ascii="Monotype Corsiva" w:hAnsi="Monotype Corsiva"/>
                <w:b/>
                <w:color w:val="0000FF"/>
                <w:sz w:val="28"/>
                <w:szCs w:val="28"/>
              </w:rPr>
              <w:t>Вступ</w:t>
            </w:r>
            <w:proofErr w:type="spellEnd"/>
            <w:proofErr w:type="gramEnd"/>
          </w:p>
        </w:tc>
      </w:tr>
      <w:tr w:rsidR="007F3335" w:rsidTr="0063795B">
        <w:trPr>
          <w:trHeight w:val="80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352BF">
              <w:rPr>
                <w:color w:val="000000"/>
                <w:sz w:val="22"/>
                <w:szCs w:val="22"/>
              </w:rPr>
              <w:t>Художня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література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як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мистецтво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слова,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її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місце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серед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інших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видів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мистецтва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. В. Вордсворт «До </w:t>
            </w:r>
            <w:proofErr w:type="gramStart"/>
            <w:r w:rsidRPr="001352BF">
              <w:rPr>
                <w:color w:val="000000"/>
                <w:sz w:val="22"/>
                <w:szCs w:val="22"/>
              </w:rPr>
              <w:t>прекрасного</w:t>
            </w:r>
            <w:proofErr w:type="gramEnd"/>
            <w:r w:rsidRPr="001352BF">
              <w:rPr>
                <w:color w:val="000000"/>
                <w:sz w:val="22"/>
                <w:szCs w:val="22"/>
              </w:rPr>
              <w:t xml:space="preserve">».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Уславлення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сонеті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величезної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сили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«святого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мистецтва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</w:tc>
      </w:tr>
      <w:tr w:rsidR="007F3335" w:rsidTr="0063795B">
        <w:trPr>
          <w:trHeight w:val="58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2—3</w:t>
            </w:r>
          </w:p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352BF">
              <w:rPr>
                <w:color w:val="000000"/>
                <w:sz w:val="22"/>
                <w:szCs w:val="22"/>
              </w:rPr>
              <w:t>Місце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національних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літератур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всесвітньому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літературному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процесі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їх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взаємодія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і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взаємовпливи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. Веди,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Біблія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, Коран як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пам'ятки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352BF">
              <w:rPr>
                <w:color w:val="000000"/>
                <w:sz w:val="22"/>
                <w:szCs w:val="22"/>
              </w:rPr>
              <w:t>св</w:t>
            </w:r>
            <w:proofErr w:type="gramEnd"/>
            <w:r w:rsidRPr="001352BF">
              <w:rPr>
                <w:color w:val="000000"/>
                <w:sz w:val="22"/>
                <w:szCs w:val="22"/>
              </w:rPr>
              <w:t>ітової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літератури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  <w:p w:rsidR="007F3335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</w:tc>
      </w:tr>
      <w:tr w:rsidR="007F3335" w:rsidTr="0063795B">
        <w:trPr>
          <w:trHeight w:val="24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AD4342" w:rsidRDefault="007F3335" w:rsidP="0063795B">
            <w:pPr>
              <w:shd w:val="clear" w:color="auto" w:fill="FFFFFF"/>
              <w:rPr>
                <w:sz w:val="22"/>
                <w:szCs w:val="22"/>
                <w:lang w:val="uk-UA"/>
              </w:rPr>
            </w:pPr>
            <w:r w:rsidRPr="00AD4342">
              <w:rPr>
                <w:b/>
                <w:iCs/>
                <w:color w:val="0000FF"/>
                <w:sz w:val="22"/>
                <w:szCs w:val="22"/>
              </w:rPr>
              <w:t>УРЗМ</w:t>
            </w:r>
            <w:r w:rsidRPr="00AD4342">
              <w:rPr>
                <w:iCs/>
                <w:color w:val="0000FF"/>
                <w:sz w:val="22"/>
                <w:szCs w:val="22"/>
              </w:rPr>
              <w:t xml:space="preserve"> </w:t>
            </w:r>
            <w:r w:rsidRPr="00287661">
              <w:rPr>
                <w:b/>
                <w:color w:val="0000FF"/>
                <w:sz w:val="22"/>
                <w:szCs w:val="22"/>
                <w:lang w:val="uk-UA"/>
              </w:rPr>
              <w:t>Семінар</w:t>
            </w:r>
            <w:r>
              <w:rPr>
                <w:b/>
                <w:color w:val="0000FF"/>
                <w:sz w:val="22"/>
                <w:szCs w:val="22"/>
                <w:lang w:val="uk-UA"/>
              </w:rPr>
              <w:t>:</w:t>
            </w:r>
            <w:r w:rsidRPr="00287661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«До глибини першоджерел літературного слова»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</w:tc>
      </w:tr>
      <w:tr w:rsidR="007F3335" w:rsidTr="0063795B">
        <w:trPr>
          <w:trHeight w:val="249"/>
        </w:trPr>
        <w:tc>
          <w:tcPr>
            <w:tcW w:w="11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7F3335" w:rsidRPr="0076271B" w:rsidRDefault="007F3335" w:rsidP="0063795B">
            <w:pPr>
              <w:shd w:val="clear" w:color="auto" w:fill="99CCFF"/>
              <w:jc w:val="center"/>
              <w:rPr>
                <w:rFonts w:ascii="Monotype Corsiva" w:hAnsi="Monotype Corsiva"/>
                <w:b/>
                <w:color w:val="800080"/>
                <w:sz w:val="28"/>
                <w:szCs w:val="28"/>
              </w:rPr>
            </w:pPr>
            <w:r w:rsidRPr="0076271B">
              <w:rPr>
                <w:rFonts w:ascii="Monotype Corsiva" w:hAnsi="Monotype Corsiva"/>
                <w:b/>
                <w:color w:val="800080"/>
                <w:sz w:val="28"/>
                <w:szCs w:val="28"/>
              </w:rPr>
              <w:t xml:space="preserve">Людина та </w:t>
            </w:r>
            <w:proofErr w:type="spellStart"/>
            <w:r w:rsidRPr="0076271B">
              <w:rPr>
                <w:rFonts w:ascii="Monotype Corsiva" w:hAnsi="Monotype Corsiva"/>
                <w:b/>
                <w:color w:val="800080"/>
                <w:sz w:val="28"/>
                <w:szCs w:val="28"/>
              </w:rPr>
              <w:t>її</w:t>
            </w:r>
            <w:proofErr w:type="spellEnd"/>
            <w:r w:rsidRPr="0076271B">
              <w:rPr>
                <w:rFonts w:ascii="Monotype Corsiva" w:hAnsi="Monotype Corsiva"/>
                <w:b/>
                <w:color w:val="80008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6271B">
              <w:rPr>
                <w:rFonts w:ascii="Monotype Corsiva" w:hAnsi="Monotype Corsiva"/>
                <w:b/>
                <w:color w:val="800080"/>
                <w:sz w:val="28"/>
                <w:szCs w:val="28"/>
              </w:rPr>
              <w:t>св</w:t>
            </w:r>
            <w:proofErr w:type="gramEnd"/>
            <w:r w:rsidRPr="0076271B">
              <w:rPr>
                <w:rFonts w:ascii="Monotype Corsiva" w:hAnsi="Monotype Corsiva"/>
                <w:b/>
                <w:color w:val="800080"/>
                <w:sz w:val="28"/>
                <w:szCs w:val="28"/>
              </w:rPr>
              <w:t>іт</w:t>
            </w:r>
            <w:proofErr w:type="spellEnd"/>
            <w:r w:rsidRPr="0076271B">
              <w:rPr>
                <w:rFonts w:ascii="Monotype Corsiva" w:hAnsi="Monotype Corsiva"/>
                <w:b/>
                <w:color w:val="800080"/>
                <w:sz w:val="28"/>
                <w:szCs w:val="28"/>
              </w:rPr>
              <w:t xml:space="preserve"> у </w:t>
            </w:r>
            <w:proofErr w:type="spellStart"/>
            <w:r w:rsidRPr="0076271B">
              <w:rPr>
                <w:rFonts w:ascii="Monotype Corsiva" w:hAnsi="Monotype Corsiva"/>
                <w:b/>
                <w:color w:val="800080"/>
                <w:sz w:val="28"/>
                <w:szCs w:val="28"/>
              </w:rPr>
              <w:t>давніх</w:t>
            </w:r>
            <w:proofErr w:type="spellEnd"/>
            <w:r w:rsidRPr="0076271B">
              <w:rPr>
                <w:rFonts w:ascii="Monotype Corsiva" w:hAnsi="Monotype Corsiva"/>
                <w:b/>
                <w:color w:val="800080"/>
                <w:sz w:val="28"/>
                <w:szCs w:val="28"/>
              </w:rPr>
              <w:t xml:space="preserve"> </w:t>
            </w:r>
            <w:proofErr w:type="spellStart"/>
            <w:r w:rsidRPr="0076271B">
              <w:rPr>
                <w:rFonts w:ascii="Monotype Corsiva" w:hAnsi="Monotype Corsiva"/>
                <w:b/>
                <w:color w:val="800080"/>
                <w:sz w:val="28"/>
                <w:szCs w:val="28"/>
              </w:rPr>
              <w:t>літературах</w:t>
            </w:r>
            <w:proofErr w:type="spellEnd"/>
          </w:p>
        </w:tc>
      </w:tr>
      <w:tr w:rsidR="007F3335" w:rsidTr="0063795B">
        <w:trPr>
          <w:trHeight w:val="56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5</w:t>
            </w:r>
          </w:p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352BF">
              <w:rPr>
                <w:color w:val="000000"/>
                <w:sz w:val="22"/>
                <w:szCs w:val="22"/>
              </w:rPr>
              <w:t>Антична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давньогрецька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і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давньоримська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література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—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вихідна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основа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європейських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літератур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  <w:p w:rsidR="007F3335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  <w:p w:rsidR="007F3335" w:rsidRDefault="007F3335" w:rsidP="0063795B">
            <w:pPr>
              <w:shd w:val="clear" w:color="auto" w:fill="FFFFFF"/>
            </w:pPr>
          </w:p>
        </w:tc>
      </w:tr>
      <w:tr w:rsidR="007F3335" w:rsidTr="0063795B">
        <w:trPr>
          <w:trHeight w:val="23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352BF">
              <w:rPr>
                <w:color w:val="000000"/>
                <w:sz w:val="22"/>
                <w:szCs w:val="22"/>
              </w:rPr>
              <w:t>Найдавніші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цикли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давньогрецьких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мі</w:t>
            </w:r>
            <w:proofErr w:type="gramStart"/>
            <w:r w:rsidRPr="001352BF">
              <w:rPr>
                <w:color w:val="000000"/>
                <w:sz w:val="22"/>
                <w:szCs w:val="22"/>
              </w:rPr>
              <w:t>ф</w:t>
            </w:r>
            <w:proofErr w:type="gramEnd"/>
            <w:r w:rsidRPr="001352BF">
              <w:rPr>
                <w:color w:val="000000"/>
                <w:sz w:val="22"/>
                <w:szCs w:val="22"/>
              </w:rPr>
              <w:t>ів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троянський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фіванський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, про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аргонавтів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</w:tc>
      </w:tr>
      <w:tr w:rsidR="007F3335" w:rsidTr="0063795B">
        <w:trPr>
          <w:trHeight w:val="61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1352BF">
              <w:rPr>
                <w:color w:val="000000"/>
                <w:sz w:val="22"/>
                <w:szCs w:val="22"/>
              </w:rPr>
              <w:t xml:space="preserve">Загадки легендарного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співця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(Гомер —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легендарний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основоположник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європейської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літератури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352BF">
              <w:rPr>
                <w:color w:val="000000"/>
                <w:sz w:val="22"/>
                <w:szCs w:val="22"/>
              </w:rPr>
              <w:t>Поема «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Іліада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>»)</w:t>
            </w:r>
            <w:proofErr w:type="gram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</w:tc>
      </w:tr>
      <w:tr w:rsidR="007F3335" w:rsidTr="0063795B">
        <w:trPr>
          <w:trHeight w:val="53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8</w:t>
            </w:r>
          </w:p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352BF">
              <w:rPr>
                <w:color w:val="000000"/>
                <w:sz w:val="22"/>
                <w:szCs w:val="22"/>
              </w:rPr>
              <w:t>Велична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пісня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геройству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й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мужності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Образи</w:t>
            </w:r>
            <w:proofErr w:type="spellEnd"/>
            <w:proofErr w:type="gramStart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А</w:t>
            </w:r>
            <w:proofErr w:type="gramEnd"/>
            <w:r w:rsidRPr="001352BF">
              <w:rPr>
                <w:color w:val="000000"/>
                <w:sz w:val="22"/>
                <w:szCs w:val="22"/>
              </w:rPr>
              <w:t>хілла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й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Гектора як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уособлення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ідеалу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людини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, героя,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воїна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</w:tc>
      </w:tr>
      <w:tr w:rsidR="007F3335" w:rsidTr="0063795B">
        <w:trPr>
          <w:trHeight w:val="323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Гомер</w:t>
            </w:r>
            <w:proofErr w:type="gramStart"/>
            <w:r w:rsidRPr="001352B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352BF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І</w:t>
            </w:r>
            <w:proofErr w:type="gramStart"/>
            <w:r w:rsidRPr="001352BF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1352BF">
              <w:rPr>
                <w:color w:val="000000"/>
                <w:sz w:val="22"/>
                <w:szCs w:val="22"/>
              </w:rPr>
              <w:t>іада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>». «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Пріам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у</w:t>
            </w:r>
            <w:proofErr w:type="gramStart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А</w:t>
            </w:r>
            <w:proofErr w:type="gramEnd"/>
            <w:r w:rsidRPr="001352BF">
              <w:rPr>
                <w:color w:val="000000"/>
                <w:sz w:val="22"/>
                <w:szCs w:val="22"/>
              </w:rPr>
              <w:t>хілла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Гуманістичний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пафос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поеми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</w:tc>
      </w:tr>
      <w:tr w:rsidR="007F3335" w:rsidRPr="00381AA3" w:rsidTr="0063795B">
        <w:trPr>
          <w:trHeight w:val="28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proofErr w:type="gramStart"/>
            <w:r w:rsidRPr="001352BF">
              <w:rPr>
                <w:color w:val="000000"/>
                <w:sz w:val="22"/>
                <w:szCs w:val="22"/>
              </w:rPr>
              <w:t>Довгий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шлях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додому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(Гомер.</w:t>
            </w:r>
            <w:proofErr w:type="gramEnd"/>
            <w:r w:rsidRPr="001352BF">
              <w:rPr>
                <w:color w:val="000000"/>
                <w:sz w:val="22"/>
                <w:szCs w:val="22"/>
              </w:rPr>
              <w:t xml:space="preserve"> Поема «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Одіссея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>».</w:t>
            </w:r>
            <w:proofErr w:type="gramStart"/>
            <w:r w:rsidRPr="001352BF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381AA3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381AA3" w:rsidRDefault="007F3335" w:rsidP="0063795B">
            <w:pPr>
              <w:shd w:val="clear" w:color="auto" w:fill="FFFFFF"/>
            </w:pPr>
          </w:p>
        </w:tc>
      </w:tr>
      <w:tr w:rsidR="007F3335" w:rsidTr="0063795B">
        <w:trPr>
          <w:trHeight w:val="463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11</w:t>
            </w:r>
          </w:p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proofErr w:type="gramStart"/>
            <w:r w:rsidRPr="001352BF">
              <w:rPr>
                <w:color w:val="000000"/>
                <w:sz w:val="22"/>
                <w:szCs w:val="22"/>
              </w:rPr>
              <w:t>Звеличення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людського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розуму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винахідливості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допитливості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(«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Одіссей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і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кіклоп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Поліфем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» </w:t>
            </w:r>
            <w:proofErr w:type="gram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  <w:p w:rsidR="007F3335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  <w:p w:rsidR="007F3335" w:rsidRDefault="007F3335" w:rsidP="0063795B">
            <w:pPr>
              <w:shd w:val="clear" w:color="auto" w:fill="FFFFFF"/>
            </w:pPr>
          </w:p>
        </w:tc>
      </w:tr>
      <w:tr w:rsidR="007F3335" w:rsidTr="0063795B">
        <w:trPr>
          <w:trHeight w:val="443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12</w:t>
            </w:r>
          </w:p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Гомер. «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Одіссея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>». «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Одіссей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Кірки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>»</w:t>
            </w:r>
            <w:proofErr w:type="gramStart"/>
            <w:r w:rsidRPr="001352BF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1352BF">
              <w:rPr>
                <w:color w:val="000000"/>
                <w:sz w:val="22"/>
                <w:szCs w:val="22"/>
              </w:rPr>
              <w:t xml:space="preserve">Образ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Одіссея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воїна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, ватажка, батька,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сина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чоловіка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мандрівника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патріота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  <w:p w:rsidR="007F3335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  <w:p w:rsidR="007F3335" w:rsidRDefault="007F3335" w:rsidP="0063795B">
            <w:pPr>
              <w:shd w:val="clear" w:color="auto" w:fill="FFFFFF"/>
            </w:pPr>
          </w:p>
        </w:tc>
      </w:tr>
      <w:tr w:rsidR="007F3335" w:rsidTr="0063795B">
        <w:trPr>
          <w:trHeight w:val="5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13</w:t>
            </w:r>
          </w:p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352BF">
              <w:rPr>
                <w:color w:val="000000"/>
                <w:sz w:val="22"/>
                <w:szCs w:val="22"/>
              </w:rPr>
              <w:t>Давньогрецька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лірика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як синтез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поезії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музики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Види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давньогрецької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лірики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Тіртей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1352BF">
              <w:rPr>
                <w:color w:val="000000"/>
                <w:sz w:val="22"/>
                <w:szCs w:val="22"/>
              </w:rPr>
              <w:t>Арх</w:t>
            </w:r>
            <w:proofErr w:type="gramEnd"/>
            <w:r w:rsidRPr="001352BF">
              <w:rPr>
                <w:color w:val="000000"/>
                <w:sz w:val="22"/>
                <w:szCs w:val="22"/>
              </w:rPr>
              <w:t>ілох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>. «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Серце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серце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>...», «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Хліб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352BF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1352BF">
              <w:rPr>
                <w:color w:val="000000"/>
                <w:sz w:val="22"/>
                <w:szCs w:val="22"/>
              </w:rPr>
              <w:t>ій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списі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замішений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  <w:p w:rsidR="007F3335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  <w:p w:rsidR="007F3335" w:rsidRDefault="007F3335" w:rsidP="0063795B">
            <w:pPr>
              <w:shd w:val="clear" w:color="auto" w:fill="FFFFFF"/>
            </w:pPr>
          </w:p>
        </w:tc>
      </w:tr>
      <w:tr w:rsidR="007F3335" w:rsidTr="0063795B">
        <w:trPr>
          <w:trHeight w:val="23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1352BF">
              <w:rPr>
                <w:color w:val="000000"/>
                <w:sz w:val="22"/>
                <w:szCs w:val="22"/>
              </w:rPr>
              <w:t>Гімн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красі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радощам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життя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і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коханню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в  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поезіях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Сапфо</w:t>
            </w:r>
            <w:proofErr w:type="gramStart"/>
            <w:r w:rsidRPr="001352BF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1352BF">
              <w:rPr>
                <w:color w:val="000000"/>
                <w:sz w:val="22"/>
                <w:szCs w:val="22"/>
              </w:rPr>
              <w:t>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Анакреонта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</w:tc>
      </w:tr>
      <w:tr w:rsidR="007F3335" w:rsidRPr="002331BC" w:rsidTr="0063795B">
        <w:trPr>
          <w:trHeight w:val="493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15</w:t>
            </w:r>
          </w:p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287661">
              <w:rPr>
                <w:b/>
                <w:color w:val="3366FF"/>
                <w:sz w:val="22"/>
                <w:szCs w:val="22"/>
                <w:lang w:val="uk-UA"/>
              </w:rPr>
              <w:t>ПЧ</w:t>
            </w:r>
            <w:proofErr w:type="spellEnd"/>
            <w:r w:rsidRPr="00287661">
              <w:rPr>
                <w:color w:val="000000"/>
                <w:sz w:val="22"/>
                <w:szCs w:val="22"/>
              </w:rPr>
              <w:t xml:space="preserve"> </w:t>
            </w:r>
            <w:r w:rsidRPr="001352BF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Куди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несе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нас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корабель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вітчизни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>?» (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Змі</w:t>
            </w:r>
            <w:proofErr w:type="gramStart"/>
            <w:r w:rsidRPr="001352BF">
              <w:rPr>
                <w:color w:val="000000"/>
                <w:sz w:val="22"/>
                <w:szCs w:val="22"/>
              </w:rPr>
              <w:t>ст</w:t>
            </w:r>
            <w:proofErr w:type="spellEnd"/>
            <w:proofErr w:type="gram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і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художня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своєрідність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вірша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Алкея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«Не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розумію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звади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поміж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вітрів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...».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2331BC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2331BC" w:rsidRDefault="007F3335" w:rsidP="0063795B">
            <w:pPr>
              <w:shd w:val="clear" w:color="auto" w:fill="FFFFFF"/>
            </w:pPr>
          </w:p>
        </w:tc>
      </w:tr>
      <w:tr w:rsidR="007F3335" w:rsidTr="0063795B">
        <w:trPr>
          <w:trHeight w:val="527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16</w:t>
            </w:r>
          </w:p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1352BF">
              <w:rPr>
                <w:color w:val="000000"/>
                <w:sz w:val="22"/>
                <w:szCs w:val="22"/>
              </w:rPr>
              <w:t xml:space="preserve">«Той,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хто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понад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усе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шанував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людей» (Театр у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Давній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Греції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Есхіл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. «Прометей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закутий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>».</w:t>
            </w:r>
            <w:proofErr w:type="gram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Розповідь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Прометея про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його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благодіяння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людям</w:t>
            </w:r>
            <w:proofErr w:type="gramStart"/>
            <w:r w:rsidRPr="001352BF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  <w:p w:rsidR="007F3335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  <w:p w:rsidR="007F3335" w:rsidRDefault="007F3335" w:rsidP="0063795B">
            <w:pPr>
              <w:shd w:val="clear" w:color="auto" w:fill="FFFFFF"/>
            </w:pPr>
          </w:p>
        </w:tc>
      </w:tr>
      <w:tr w:rsidR="007F3335" w:rsidTr="0063795B">
        <w:trPr>
          <w:trHeight w:val="583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17</w:t>
            </w:r>
          </w:p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1352BF">
              <w:rPr>
                <w:color w:val="000000"/>
                <w:sz w:val="22"/>
                <w:szCs w:val="22"/>
              </w:rPr>
              <w:t>Оспівування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людини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її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внутрішнього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352BF">
              <w:rPr>
                <w:color w:val="000000"/>
                <w:sz w:val="22"/>
                <w:szCs w:val="22"/>
              </w:rPr>
              <w:t>св</w:t>
            </w:r>
            <w:proofErr w:type="gramEnd"/>
            <w:r w:rsidRPr="001352BF">
              <w:rPr>
                <w:color w:val="000000"/>
                <w:sz w:val="22"/>
                <w:szCs w:val="22"/>
              </w:rPr>
              <w:t>іту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в 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давньогрецькій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трагедії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Софокл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>. «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Антігона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». </w:t>
            </w:r>
            <w:proofErr w:type="spellStart"/>
            <w:proofErr w:type="gramStart"/>
            <w:r w:rsidRPr="001352BF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352BF">
              <w:rPr>
                <w:color w:val="000000"/>
                <w:sz w:val="22"/>
                <w:szCs w:val="22"/>
              </w:rPr>
              <w:t>існя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хору «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Дивних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багато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в 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світі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див»                  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  <w:p w:rsidR="007F3335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  <w:p w:rsidR="007F3335" w:rsidRDefault="007F3335" w:rsidP="0063795B">
            <w:pPr>
              <w:shd w:val="clear" w:color="auto" w:fill="FFFFFF"/>
            </w:pPr>
          </w:p>
        </w:tc>
      </w:tr>
      <w:tr w:rsidR="007F3335" w:rsidTr="0063795B">
        <w:trPr>
          <w:trHeight w:val="52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 xml:space="preserve">18 </w:t>
            </w:r>
          </w:p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287661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  <w:lang w:val="uk-UA"/>
              </w:rPr>
            </w:pPr>
            <w:r w:rsidRPr="00287661">
              <w:rPr>
                <w:b/>
                <w:color w:val="0000FF"/>
                <w:sz w:val="22"/>
                <w:szCs w:val="22"/>
              </w:rPr>
              <w:t xml:space="preserve">УРЗМ </w:t>
            </w:r>
            <w:r w:rsidRPr="00287661">
              <w:rPr>
                <w:b/>
                <w:iCs/>
                <w:color w:val="0000FF"/>
                <w:sz w:val="23"/>
                <w:szCs w:val="23"/>
                <w:lang w:val="uk-UA"/>
              </w:rPr>
              <w:t>Контрольний тві</w:t>
            </w:r>
            <w:proofErr w:type="gramStart"/>
            <w:r w:rsidRPr="00287661">
              <w:rPr>
                <w:b/>
                <w:iCs/>
                <w:color w:val="0000FF"/>
                <w:sz w:val="23"/>
                <w:szCs w:val="23"/>
                <w:lang w:val="uk-UA"/>
              </w:rPr>
              <w:t>р</w:t>
            </w:r>
            <w:proofErr w:type="gramEnd"/>
            <w:r>
              <w:rPr>
                <w:b/>
                <w:iCs/>
                <w:color w:val="0000FF"/>
                <w:sz w:val="23"/>
                <w:szCs w:val="23"/>
                <w:lang w:val="uk-UA"/>
              </w:rPr>
              <w:t>:</w:t>
            </w:r>
            <w:r>
              <w:rPr>
                <w:i/>
                <w:iCs/>
                <w:color w:val="000000"/>
                <w:sz w:val="23"/>
                <w:szCs w:val="23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Її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величність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Людина» (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оспівування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людини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творах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давньогрецької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літератури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). Робота над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складним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планом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  <w:p w:rsidR="007F3335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  <w:p w:rsidR="007F3335" w:rsidRDefault="007F3335" w:rsidP="0063795B">
            <w:pPr>
              <w:shd w:val="clear" w:color="auto" w:fill="FFFFFF"/>
            </w:pPr>
          </w:p>
        </w:tc>
      </w:tr>
      <w:tr w:rsidR="007F3335" w:rsidTr="0063795B">
        <w:trPr>
          <w:trHeight w:val="21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E563B">
              <w:rPr>
                <w:b/>
                <w:i/>
                <w:color w:val="FF0000"/>
                <w:sz w:val="24"/>
                <w:szCs w:val="24"/>
                <w:lang w:val="uk-UA"/>
              </w:rPr>
              <w:t>Контрольна робота за розділом</w:t>
            </w:r>
            <w:r w:rsidRPr="008E563B">
              <w:rPr>
                <w:b/>
                <w:i/>
                <w:color w:val="FF0000"/>
                <w:spacing w:val="-6"/>
                <w:sz w:val="24"/>
                <w:szCs w:val="24"/>
                <w:lang w:val="uk-UA"/>
              </w:rPr>
              <w:t>:</w:t>
            </w:r>
            <w:r w:rsidRPr="00AD4342">
              <w:rPr>
                <w:b/>
                <w:i/>
                <w:color w:val="FF0000"/>
                <w:sz w:val="24"/>
                <w:szCs w:val="24"/>
                <w:lang w:val="uk-UA"/>
              </w:rPr>
              <w:t xml:space="preserve"> </w:t>
            </w:r>
            <w:r w:rsidRPr="00287661">
              <w:rPr>
                <w:b/>
                <w:i/>
                <w:color w:val="FF0000"/>
                <w:sz w:val="22"/>
                <w:szCs w:val="22"/>
              </w:rPr>
              <w:t>«</w:t>
            </w:r>
            <w:proofErr w:type="spellStart"/>
            <w:r w:rsidRPr="00287661">
              <w:rPr>
                <w:b/>
                <w:i/>
                <w:color w:val="FF0000"/>
                <w:sz w:val="22"/>
                <w:szCs w:val="22"/>
              </w:rPr>
              <w:t>Давньогрецька</w:t>
            </w:r>
            <w:proofErr w:type="spellEnd"/>
            <w:r w:rsidRPr="00287661">
              <w:rPr>
                <w:b/>
                <w:i/>
                <w:color w:val="FF0000"/>
                <w:sz w:val="22"/>
                <w:szCs w:val="22"/>
              </w:rPr>
              <w:t xml:space="preserve">  </w:t>
            </w:r>
            <w:proofErr w:type="spellStart"/>
            <w:r w:rsidRPr="00287661">
              <w:rPr>
                <w:b/>
                <w:i/>
                <w:color w:val="FF0000"/>
                <w:sz w:val="22"/>
                <w:szCs w:val="22"/>
              </w:rPr>
              <w:t>література</w:t>
            </w:r>
            <w:proofErr w:type="spellEnd"/>
            <w:r w:rsidRPr="00287661">
              <w:rPr>
                <w:b/>
                <w:i/>
                <w:color w:val="FF0000"/>
                <w:sz w:val="22"/>
                <w:szCs w:val="22"/>
              </w:rPr>
              <w:t>»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</w:tc>
      </w:tr>
      <w:tr w:rsidR="007F3335" w:rsidTr="0063795B">
        <w:trPr>
          <w:trHeight w:val="467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20</w:t>
            </w:r>
          </w:p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1352BF">
              <w:rPr>
                <w:color w:val="000000"/>
                <w:sz w:val="22"/>
                <w:szCs w:val="22"/>
              </w:rPr>
              <w:t>Публій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Верґі</w:t>
            </w:r>
            <w:proofErr w:type="gramStart"/>
            <w:r w:rsidRPr="001352BF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1352BF">
              <w:rPr>
                <w:color w:val="000000"/>
                <w:sz w:val="22"/>
                <w:szCs w:val="22"/>
              </w:rPr>
              <w:t>ій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Марон. «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Енеїда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>». Поема «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Енеїда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» як </w:t>
            </w:r>
            <w:proofErr w:type="spellStart"/>
            <w:proofErr w:type="gramStart"/>
            <w:r w:rsidRPr="001352BF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1352BF">
              <w:rPr>
                <w:color w:val="000000"/>
                <w:sz w:val="22"/>
                <w:szCs w:val="22"/>
              </w:rPr>
              <w:t>ітературна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обробка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римської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легенди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про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троянця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Енея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—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засновника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Риму.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Творче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наслідування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поем Гомера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  <w:p w:rsidR="007F3335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  <w:p w:rsidR="007F3335" w:rsidRPr="007F3335" w:rsidRDefault="007F3335" w:rsidP="0063795B">
            <w:pPr>
              <w:shd w:val="clear" w:color="auto" w:fill="FFFFFF"/>
              <w:rPr>
                <w:lang w:val="uk-UA"/>
              </w:rPr>
            </w:pPr>
          </w:p>
        </w:tc>
      </w:tr>
      <w:tr w:rsidR="007F3335" w:rsidRPr="002331BC" w:rsidTr="0063795B">
        <w:trPr>
          <w:trHeight w:val="613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21</w:t>
            </w:r>
          </w:p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 xml:space="preserve">У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пошуках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обітованої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землі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Поетизація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римської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доблесті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патріотичного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служіння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державі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величі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Риму в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поемі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Верґі</w:t>
            </w:r>
            <w:proofErr w:type="gramStart"/>
            <w:r w:rsidRPr="001352BF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1352BF">
              <w:rPr>
                <w:color w:val="000000"/>
                <w:sz w:val="22"/>
                <w:szCs w:val="22"/>
              </w:rPr>
              <w:t>ія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Енеїда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>»)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2331BC" w:rsidRDefault="007F3335" w:rsidP="0063795B">
            <w:pPr>
              <w:shd w:val="clear" w:color="auto" w:fill="FFFFFF"/>
            </w:pPr>
          </w:p>
          <w:p w:rsidR="007F3335" w:rsidRPr="002331BC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7F3335" w:rsidRDefault="007F3335" w:rsidP="0063795B">
            <w:pPr>
              <w:shd w:val="clear" w:color="auto" w:fill="FFFFFF"/>
              <w:rPr>
                <w:lang w:val="uk-UA"/>
              </w:rPr>
            </w:pPr>
          </w:p>
        </w:tc>
      </w:tr>
      <w:tr w:rsidR="007F3335" w:rsidTr="0063795B">
        <w:trPr>
          <w:trHeight w:val="25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1352BF">
              <w:rPr>
                <w:color w:val="000000"/>
                <w:sz w:val="22"/>
                <w:szCs w:val="22"/>
              </w:rPr>
              <w:t>Квінт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Горацій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Флакк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Оди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«До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Мельпомени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», «До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Манлія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Торквата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7F3335" w:rsidRDefault="007F3335" w:rsidP="0063795B">
            <w:pPr>
              <w:shd w:val="clear" w:color="auto" w:fill="FFFFFF"/>
              <w:rPr>
                <w:lang w:val="uk-UA"/>
              </w:rPr>
            </w:pPr>
          </w:p>
        </w:tc>
      </w:tr>
      <w:tr w:rsidR="007F3335" w:rsidTr="0063795B">
        <w:trPr>
          <w:trHeight w:val="24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352BF">
              <w:rPr>
                <w:color w:val="000000"/>
                <w:sz w:val="22"/>
                <w:szCs w:val="22"/>
              </w:rPr>
              <w:t>Сумна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доля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вигнанця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Публій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Овідій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Назон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352BF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Метаморфози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>», «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Сумні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2BF">
              <w:rPr>
                <w:color w:val="000000"/>
                <w:sz w:val="22"/>
                <w:szCs w:val="22"/>
              </w:rPr>
              <w:t>елегії</w:t>
            </w:r>
            <w:proofErr w:type="spellEnd"/>
            <w:r w:rsidRPr="001352BF">
              <w:rPr>
                <w:color w:val="000000"/>
                <w:sz w:val="22"/>
                <w:szCs w:val="22"/>
              </w:rPr>
              <w:t>»)</w:t>
            </w:r>
            <w:proofErr w:type="gram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7F3335" w:rsidRDefault="007F3335" w:rsidP="0063795B">
            <w:pPr>
              <w:shd w:val="clear" w:color="auto" w:fill="FFFFFF"/>
              <w:rPr>
                <w:lang w:val="uk-UA"/>
              </w:rPr>
            </w:pPr>
          </w:p>
        </w:tc>
      </w:tr>
      <w:tr w:rsidR="007F3335" w:rsidTr="0063795B">
        <w:trPr>
          <w:trHeight w:val="22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E563B">
              <w:rPr>
                <w:b/>
                <w:i/>
                <w:color w:val="FF0000"/>
                <w:sz w:val="24"/>
                <w:szCs w:val="24"/>
                <w:lang w:val="uk-UA"/>
              </w:rPr>
              <w:t>Контрольна робота за розділом</w:t>
            </w:r>
            <w:r w:rsidRPr="008E563B">
              <w:rPr>
                <w:b/>
                <w:i/>
                <w:color w:val="FF0000"/>
                <w:spacing w:val="-6"/>
                <w:sz w:val="24"/>
                <w:szCs w:val="24"/>
                <w:lang w:val="uk-UA"/>
              </w:rPr>
              <w:t>:</w:t>
            </w:r>
            <w:r w:rsidRPr="00AD4342">
              <w:rPr>
                <w:b/>
                <w:i/>
                <w:color w:val="FF0000"/>
                <w:sz w:val="24"/>
                <w:szCs w:val="24"/>
                <w:lang w:val="uk-UA"/>
              </w:rPr>
              <w:t xml:space="preserve"> </w:t>
            </w:r>
            <w:r w:rsidRPr="00287661">
              <w:rPr>
                <w:b/>
                <w:i/>
                <w:color w:val="FF0000"/>
                <w:sz w:val="22"/>
                <w:szCs w:val="22"/>
              </w:rPr>
              <w:t>«</w:t>
            </w:r>
            <w:proofErr w:type="spellStart"/>
            <w:r w:rsidRPr="00287661">
              <w:rPr>
                <w:b/>
                <w:i/>
                <w:color w:val="FF0000"/>
                <w:sz w:val="22"/>
                <w:szCs w:val="22"/>
              </w:rPr>
              <w:t>Давньоримська</w:t>
            </w:r>
            <w:proofErr w:type="spellEnd"/>
            <w:r w:rsidRPr="00287661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87661">
              <w:rPr>
                <w:b/>
                <w:i/>
                <w:color w:val="FF0000"/>
                <w:sz w:val="22"/>
                <w:szCs w:val="22"/>
              </w:rPr>
              <w:t>література</w:t>
            </w:r>
            <w:proofErr w:type="spellEnd"/>
            <w:r w:rsidRPr="00287661">
              <w:rPr>
                <w:b/>
                <w:i/>
                <w:color w:val="FF0000"/>
                <w:sz w:val="22"/>
                <w:szCs w:val="22"/>
              </w:rPr>
              <w:t>»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</w:tc>
      </w:tr>
      <w:tr w:rsidR="007F3335" w:rsidTr="0063795B">
        <w:trPr>
          <w:trHeight w:val="225"/>
        </w:trPr>
        <w:tc>
          <w:tcPr>
            <w:tcW w:w="11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76271B" w:rsidRDefault="007F3335" w:rsidP="0063795B">
            <w:pPr>
              <w:shd w:val="clear" w:color="auto" w:fill="99CCFF"/>
              <w:jc w:val="center"/>
              <w:rPr>
                <w:rFonts w:ascii="Monotype Corsiva" w:hAnsi="Monotype Corsiva"/>
                <w:color w:val="800080"/>
                <w:sz w:val="28"/>
                <w:szCs w:val="28"/>
              </w:rPr>
            </w:pPr>
            <w:proofErr w:type="spellStart"/>
            <w:r w:rsidRPr="0076271B">
              <w:rPr>
                <w:rFonts w:ascii="Monotype Corsiva" w:hAnsi="Monotype Corsiva"/>
                <w:b/>
                <w:bCs/>
                <w:color w:val="800080"/>
                <w:sz w:val="28"/>
                <w:szCs w:val="28"/>
              </w:rPr>
              <w:t>Жанрово-тематичне</w:t>
            </w:r>
            <w:proofErr w:type="spellEnd"/>
            <w:r w:rsidRPr="0076271B">
              <w:rPr>
                <w:rFonts w:ascii="Monotype Corsiva" w:hAnsi="Monotype Corsiva"/>
                <w:b/>
                <w:bCs/>
                <w:color w:val="800080"/>
                <w:sz w:val="28"/>
                <w:szCs w:val="28"/>
              </w:rPr>
              <w:t xml:space="preserve"> </w:t>
            </w:r>
            <w:proofErr w:type="spellStart"/>
            <w:r w:rsidRPr="0076271B">
              <w:rPr>
                <w:rFonts w:ascii="Monotype Corsiva" w:hAnsi="Monotype Corsiva"/>
                <w:b/>
                <w:bCs/>
                <w:color w:val="800080"/>
                <w:sz w:val="28"/>
                <w:szCs w:val="28"/>
              </w:rPr>
              <w:t>розмаїття</w:t>
            </w:r>
            <w:proofErr w:type="spellEnd"/>
            <w:r w:rsidRPr="0076271B">
              <w:rPr>
                <w:rFonts w:ascii="Monotype Corsiva" w:hAnsi="Monotype Corsiva"/>
                <w:b/>
                <w:bCs/>
                <w:color w:val="800080"/>
                <w:sz w:val="28"/>
                <w:szCs w:val="28"/>
              </w:rPr>
              <w:t xml:space="preserve"> </w:t>
            </w:r>
            <w:proofErr w:type="spellStart"/>
            <w:r w:rsidRPr="0076271B">
              <w:rPr>
                <w:rFonts w:ascii="Monotype Corsiva" w:hAnsi="Monotype Corsiva"/>
                <w:b/>
                <w:bCs/>
                <w:color w:val="800080"/>
                <w:sz w:val="28"/>
                <w:szCs w:val="28"/>
              </w:rPr>
              <w:t>середньовічної</w:t>
            </w:r>
            <w:proofErr w:type="spellEnd"/>
            <w:r w:rsidRPr="0076271B">
              <w:rPr>
                <w:rFonts w:ascii="Monotype Corsiva" w:hAnsi="Monotype Corsiva"/>
                <w:b/>
                <w:bCs/>
                <w:color w:val="800080"/>
                <w:sz w:val="28"/>
                <w:szCs w:val="28"/>
              </w:rPr>
              <w:t xml:space="preserve"> </w:t>
            </w:r>
            <w:proofErr w:type="spellStart"/>
            <w:r w:rsidRPr="0076271B">
              <w:rPr>
                <w:rFonts w:ascii="Monotype Corsiva" w:hAnsi="Monotype Corsiva"/>
                <w:b/>
                <w:bCs/>
                <w:color w:val="800080"/>
                <w:sz w:val="28"/>
                <w:szCs w:val="28"/>
              </w:rPr>
              <w:t>літератури</w:t>
            </w:r>
            <w:proofErr w:type="spellEnd"/>
          </w:p>
        </w:tc>
      </w:tr>
      <w:tr w:rsidR="007F3335" w:rsidTr="0063795B">
        <w:trPr>
          <w:trHeight w:val="22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9855A0" w:rsidRDefault="007F3335" w:rsidP="0063795B">
            <w:pPr>
              <w:shd w:val="clear" w:color="auto" w:fill="FFFFFF"/>
              <w:rPr>
                <w:color w:val="000000"/>
              </w:rPr>
            </w:pPr>
            <w:proofErr w:type="spellStart"/>
            <w:r w:rsidRPr="0076271B">
              <w:rPr>
                <w:color w:val="000000"/>
              </w:rPr>
              <w:t>Середньовіччя</w:t>
            </w:r>
            <w:proofErr w:type="spellEnd"/>
            <w:r w:rsidRPr="0076271B">
              <w:rPr>
                <w:color w:val="000000"/>
              </w:rPr>
              <w:t xml:space="preserve"> як </w:t>
            </w:r>
            <w:proofErr w:type="spellStart"/>
            <w:r w:rsidRPr="0076271B">
              <w:rPr>
                <w:color w:val="000000"/>
              </w:rPr>
              <w:t>історична</w:t>
            </w:r>
            <w:proofErr w:type="spellEnd"/>
            <w:r w:rsidRPr="0076271B">
              <w:rPr>
                <w:color w:val="000000"/>
              </w:rPr>
              <w:t xml:space="preserve"> </w:t>
            </w:r>
            <w:proofErr w:type="spellStart"/>
            <w:r w:rsidRPr="0076271B">
              <w:rPr>
                <w:color w:val="000000"/>
              </w:rPr>
              <w:t>і</w:t>
            </w:r>
            <w:proofErr w:type="spellEnd"/>
            <w:r w:rsidRPr="0076271B">
              <w:rPr>
                <w:color w:val="000000"/>
              </w:rPr>
              <w:t xml:space="preserve"> культурна </w:t>
            </w:r>
            <w:proofErr w:type="spellStart"/>
            <w:r w:rsidRPr="0076271B">
              <w:rPr>
                <w:color w:val="000000"/>
              </w:rPr>
              <w:t>доба</w:t>
            </w:r>
            <w:proofErr w:type="spellEnd"/>
            <w:r w:rsidRPr="0076271B">
              <w:rPr>
                <w:color w:val="000000"/>
              </w:rPr>
              <w:t xml:space="preserve">, </w:t>
            </w:r>
            <w:proofErr w:type="spellStart"/>
            <w:r w:rsidRPr="0076271B">
              <w:rPr>
                <w:color w:val="000000"/>
              </w:rPr>
              <w:t>її</w:t>
            </w:r>
            <w:proofErr w:type="spellEnd"/>
            <w:r w:rsidRPr="0076271B">
              <w:rPr>
                <w:color w:val="000000"/>
              </w:rPr>
              <w:t xml:space="preserve">  </w:t>
            </w:r>
            <w:proofErr w:type="spellStart"/>
            <w:r w:rsidRPr="0076271B">
              <w:rPr>
                <w:color w:val="000000"/>
              </w:rPr>
              <w:t>хронологічні</w:t>
            </w:r>
            <w:proofErr w:type="spellEnd"/>
            <w:r w:rsidRPr="0076271B">
              <w:rPr>
                <w:color w:val="000000"/>
              </w:rPr>
              <w:t xml:space="preserve"> </w:t>
            </w:r>
            <w:proofErr w:type="spellStart"/>
            <w:proofErr w:type="gramStart"/>
            <w:r w:rsidRPr="0076271B">
              <w:rPr>
                <w:color w:val="000000"/>
              </w:rPr>
              <w:t>меж</w:t>
            </w:r>
            <w:proofErr w:type="gramEnd"/>
            <w:r w:rsidRPr="0076271B">
              <w:rPr>
                <w:color w:val="000000"/>
              </w:rPr>
              <w:t>і</w:t>
            </w:r>
            <w:proofErr w:type="spellEnd"/>
            <w:r w:rsidRPr="009855A0">
              <w:rPr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9855A0" w:rsidRDefault="007F3335" w:rsidP="0063795B">
            <w:pPr>
              <w:shd w:val="clear" w:color="auto" w:fill="FFFFFF"/>
              <w:rPr>
                <w:lang w:val="en-US"/>
              </w:rPr>
            </w:pPr>
          </w:p>
        </w:tc>
      </w:tr>
      <w:tr w:rsidR="007F3335" w:rsidTr="0063795B">
        <w:trPr>
          <w:trHeight w:val="22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352B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76271B" w:rsidRDefault="007F3335" w:rsidP="0063795B">
            <w:pPr>
              <w:shd w:val="clear" w:color="auto" w:fill="FFFFFF"/>
              <w:rPr>
                <w:color w:val="000000"/>
              </w:rPr>
            </w:pPr>
            <w:proofErr w:type="spellStart"/>
            <w:r w:rsidRPr="0076271B">
              <w:rPr>
                <w:color w:val="000000"/>
              </w:rPr>
              <w:t>Із</w:t>
            </w:r>
            <w:proofErr w:type="spellEnd"/>
            <w:r w:rsidRPr="0076271B">
              <w:rPr>
                <w:color w:val="000000"/>
              </w:rPr>
              <w:t xml:space="preserve"> </w:t>
            </w:r>
            <w:proofErr w:type="spellStart"/>
            <w:r w:rsidRPr="0076271B">
              <w:rPr>
                <w:color w:val="000000"/>
              </w:rPr>
              <w:t>китайської</w:t>
            </w:r>
            <w:proofErr w:type="spellEnd"/>
            <w:r w:rsidRPr="0076271B">
              <w:rPr>
                <w:color w:val="000000"/>
              </w:rPr>
              <w:t xml:space="preserve"> </w:t>
            </w:r>
            <w:proofErr w:type="spellStart"/>
            <w:r w:rsidRPr="0076271B">
              <w:rPr>
                <w:color w:val="000000"/>
              </w:rPr>
              <w:t>лірики</w:t>
            </w:r>
            <w:proofErr w:type="spellEnd"/>
            <w:r w:rsidRPr="0076271B">
              <w:rPr>
                <w:color w:val="000000"/>
              </w:rPr>
              <w:t xml:space="preserve">. </w:t>
            </w:r>
            <w:proofErr w:type="spellStart"/>
            <w:r w:rsidRPr="0076271B">
              <w:rPr>
                <w:color w:val="000000"/>
              </w:rPr>
              <w:t>Творчість</w:t>
            </w:r>
            <w:proofErr w:type="spellEnd"/>
            <w:r w:rsidRPr="0076271B">
              <w:rPr>
                <w:color w:val="000000"/>
              </w:rPr>
              <w:t xml:space="preserve"> </w:t>
            </w:r>
            <w:proofErr w:type="spellStart"/>
            <w:r w:rsidRPr="0076271B">
              <w:rPr>
                <w:color w:val="000000"/>
              </w:rPr>
              <w:t>Лі</w:t>
            </w:r>
            <w:proofErr w:type="spellEnd"/>
            <w:r w:rsidRPr="0076271B">
              <w:rPr>
                <w:color w:val="000000"/>
              </w:rPr>
              <w:t xml:space="preserve"> </w:t>
            </w:r>
            <w:proofErr w:type="spellStart"/>
            <w:r w:rsidRPr="0076271B">
              <w:rPr>
                <w:color w:val="000000"/>
              </w:rPr>
              <w:t>Бо</w:t>
            </w:r>
            <w:proofErr w:type="spellEnd"/>
            <w:r w:rsidRPr="0076271B">
              <w:rPr>
                <w:color w:val="000000"/>
              </w:rPr>
              <w:t xml:space="preserve"> та </w:t>
            </w:r>
            <w:proofErr w:type="spellStart"/>
            <w:r w:rsidRPr="0076271B">
              <w:rPr>
                <w:color w:val="000000"/>
              </w:rPr>
              <w:t>Ду</w:t>
            </w:r>
            <w:proofErr w:type="spellEnd"/>
            <w:proofErr w:type="gramStart"/>
            <w:r w:rsidRPr="0076271B">
              <w:rPr>
                <w:color w:val="000000"/>
              </w:rPr>
              <w:t xml:space="preserve"> Ф</w:t>
            </w:r>
            <w:proofErr w:type="gramEnd"/>
            <w:r w:rsidRPr="0076271B">
              <w:rPr>
                <w:color w:val="000000"/>
              </w:rPr>
              <w:t>у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</w:pPr>
          </w:p>
        </w:tc>
      </w:tr>
      <w:tr w:rsidR="007F3335" w:rsidRPr="001352BF" w:rsidTr="0063795B">
        <w:trPr>
          <w:trHeight w:val="22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76271B" w:rsidRDefault="007F3335" w:rsidP="0063795B">
            <w:pPr>
              <w:shd w:val="clear" w:color="auto" w:fill="FFFFFF"/>
              <w:rPr>
                <w:color w:val="000000"/>
              </w:rPr>
            </w:pPr>
            <w:proofErr w:type="spellStart"/>
            <w:r w:rsidRPr="0076271B">
              <w:rPr>
                <w:color w:val="000000"/>
              </w:rPr>
              <w:t>Із</w:t>
            </w:r>
            <w:proofErr w:type="spellEnd"/>
            <w:r w:rsidRPr="0076271B">
              <w:rPr>
                <w:color w:val="000000"/>
              </w:rPr>
              <w:t xml:space="preserve"> </w:t>
            </w:r>
            <w:proofErr w:type="spellStart"/>
            <w:r w:rsidRPr="0076271B">
              <w:rPr>
                <w:color w:val="000000"/>
              </w:rPr>
              <w:t>персидської</w:t>
            </w:r>
            <w:proofErr w:type="spellEnd"/>
            <w:r w:rsidRPr="0076271B">
              <w:rPr>
                <w:color w:val="000000"/>
              </w:rPr>
              <w:t xml:space="preserve"> </w:t>
            </w:r>
            <w:proofErr w:type="spellStart"/>
            <w:r w:rsidRPr="0076271B">
              <w:rPr>
                <w:color w:val="000000"/>
              </w:rPr>
              <w:t>лірики</w:t>
            </w:r>
            <w:proofErr w:type="spellEnd"/>
            <w:r w:rsidRPr="0076271B">
              <w:rPr>
                <w:color w:val="000000"/>
              </w:rPr>
              <w:t xml:space="preserve">. </w:t>
            </w:r>
            <w:proofErr w:type="spellStart"/>
            <w:r w:rsidRPr="0076271B">
              <w:rPr>
                <w:color w:val="000000"/>
              </w:rPr>
              <w:t>Роздуми</w:t>
            </w:r>
            <w:proofErr w:type="spellEnd"/>
            <w:r w:rsidRPr="0076271B">
              <w:rPr>
                <w:color w:val="000000"/>
              </w:rPr>
              <w:t xml:space="preserve">, </w:t>
            </w:r>
            <w:proofErr w:type="spellStart"/>
            <w:r w:rsidRPr="0076271B">
              <w:rPr>
                <w:color w:val="000000"/>
              </w:rPr>
              <w:t>життєві</w:t>
            </w:r>
            <w:proofErr w:type="spellEnd"/>
            <w:r w:rsidRPr="0076271B">
              <w:rPr>
                <w:color w:val="000000"/>
              </w:rPr>
              <w:t xml:space="preserve"> </w:t>
            </w:r>
            <w:proofErr w:type="spellStart"/>
            <w:r w:rsidRPr="0076271B">
              <w:rPr>
                <w:color w:val="000000"/>
              </w:rPr>
              <w:t>спостереження</w:t>
            </w:r>
            <w:proofErr w:type="spellEnd"/>
            <w:r w:rsidRPr="0076271B">
              <w:rPr>
                <w:color w:val="000000"/>
              </w:rPr>
              <w:t xml:space="preserve"> та </w:t>
            </w:r>
            <w:proofErr w:type="spellStart"/>
            <w:r w:rsidRPr="0076271B">
              <w:rPr>
                <w:color w:val="000000"/>
              </w:rPr>
              <w:t>їх</w:t>
            </w:r>
            <w:proofErr w:type="spellEnd"/>
            <w:r w:rsidRPr="0076271B">
              <w:rPr>
                <w:color w:val="000000"/>
              </w:rPr>
              <w:t xml:space="preserve"> </w:t>
            </w:r>
            <w:proofErr w:type="spellStart"/>
            <w:r w:rsidRPr="0076271B">
              <w:rPr>
                <w:color w:val="000000"/>
              </w:rPr>
              <w:t>узагальнення</w:t>
            </w:r>
            <w:proofErr w:type="spellEnd"/>
            <w:r w:rsidRPr="0076271B">
              <w:rPr>
                <w:color w:val="000000"/>
              </w:rPr>
              <w:t xml:space="preserve"> у  </w:t>
            </w:r>
            <w:proofErr w:type="spellStart"/>
            <w:r w:rsidRPr="0076271B">
              <w:rPr>
                <w:color w:val="000000"/>
              </w:rPr>
              <w:t>творчості</w:t>
            </w:r>
            <w:proofErr w:type="spellEnd"/>
            <w:r w:rsidRPr="0076271B">
              <w:rPr>
                <w:color w:val="000000"/>
              </w:rPr>
              <w:t xml:space="preserve"> Омара Хайяма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</w:pPr>
          </w:p>
        </w:tc>
      </w:tr>
      <w:tr w:rsidR="007F3335" w:rsidRPr="001352BF" w:rsidTr="0063795B">
        <w:trPr>
          <w:trHeight w:val="22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76271B" w:rsidRDefault="007F3335" w:rsidP="0063795B">
            <w:pPr>
              <w:shd w:val="clear" w:color="auto" w:fill="FFFFFF"/>
              <w:rPr>
                <w:color w:val="000000"/>
              </w:rPr>
            </w:pPr>
            <w:proofErr w:type="spellStart"/>
            <w:r w:rsidRPr="0076271B">
              <w:rPr>
                <w:color w:val="000000"/>
              </w:rPr>
              <w:t>Утвердження</w:t>
            </w:r>
            <w:proofErr w:type="spellEnd"/>
            <w:r w:rsidRPr="0076271B">
              <w:rPr>
                <w:color w:val="000000"/>
              </w:rPr>
              <w:t xml:space="preserve"> </w:t>
            </w:r>
            <w:proofErr w:type="spellStart"/>
            <w:r w:rsidRPr="0076271B">
              <w:rPr>
                <w:color w:val="000000"/>
              </w:rPr>
              <w:t>ідеї</w:t>
            </w:r>
            <w:proofErr w:type="spellEnd"/>
            <w:r w:rsidRPr="0076271B">
              <w:rPr>
                <w:color w:val="000000"/>
              </w:rPr>
              <w:t xml:space="preserve"> права </w:t>
            </w:r>
            <w:proofErr w:type="spellStart"/>
            <w:r w:rsidRPr="0076271B">
              <w:rPr>
                <w:color w:val="000000"/>
              </w:rPr>
              <w:t>людини</w:t>
            </w:r>
            <w:proofErr w:type="spellEnd"/>
            <w:r w:rsidRPr="0076271B">
              <w:rPr>
                <w:color w:val="000000"/>
              </w:rPr>
              <w:t xml:space="preserve"> на </w:t>
            </w:r>
            <w:proofErr w:type="spellStart"/>
            <w:r w:rsidRPr="0076271B">
              <w:rPr>
                <w:color w:val="000000"/>
              </w:rPr>
              <w:t>щастя</w:t>
            </w:r>
            <w:proofErr w:type="spellEnd"/>
            <w:r w:rsidRPr="0076271B">
              <w:rPr>
                <w:color w:val="000000"/>
              </w:rPr>
              <w:t xml:space="preserve">, </w:t>
            </w:r>
            <w:proofErr w:type="spellStart"/>
            <w:r w:rsidRPr="0076271B">
              <w:rPr>
                <w:color w:val="000000"/>
              </w:rPr>
              <w:t>прагнення</w:t>
            </w:r>
            <w:proofErr w:type="spellEnd"/>
            <w:r w:rsidRPr="0076271B">
              <w:rPr>
                <w:color w:val="000000"/>
              </w:rPr>
              <w:t xml:space="preserve"> до </w:t>
            </w:r>
            <w:proofErr w:type="spellStart"/>
            <w:r w:rsidRPr="0076271B">
              <w:rPr>
                <w:color w:val="000000"/>
              </w:rPr>
              <w:t>вті</w:t>
            </w:r>
            <w:proofErr w:type="gramStart"/>
            <w:r w:rsidRPr="0076271B">
              <w:rPr>
                <w:color w:val="000000"/>
              </w:rPr>
              <w:t>хи</w:t>
            </w:r>
            <w:proofErr w:type="spellEnd"/>
            <w:r w:rsidRPr="0076271B">
              <w:rPr>
                <w:color w:val="000000"/>
              </w:rPr>
              <w:t xml:space="preserve"> та</w:t>
            </w:r>
            <w:proofErr w:type="gramEnd"/>
            <w:r w:rsidRPr="0076271B">
              <w:rPr>
                <w:color w:val="000000"/>
              </w:rPr>
              <w:t xml:space="preserve"> </w:t>
            </w:r>
            <w:proofErr w:type="spellStart"/>
            <w:r w:rsidRPr="0076271B">
              <w:rPr>
                <w:color w:val="000000"/>
              </w:rPr>
              <w:t>радощів</w:t>
            </w:r>
            <w:proofErr w:type="spellEnd"/>
            <w:r w:rsidRPr="0076271B">
              <w:rPr>
                <w:color w:val="000000"/>
              </w:rPr>
              <w:t xml:space="preserve"> </w:t>
            </w:r>
            <w:proofErr w:type="spellStart"/>
            <w:r w:rsidRPr="0076271B">
              <w:rPr>
                <w:color w:val="000000"/>
              </w:rPr>
              <w:t>життя</w:t>
            </w:r>
            <w:proofErr w:type="spellEnd"/>
            <w:r w:rsidRPr="0076271B">
              <w:rPr>
                <w:color w:val="000000"/>
              </w:rPr>
              <w:t xml:space="preserve"> у  </w:t>
            </w:r>
            <w:proofErr w:type="spellStart"/>
            <w:r w:rsidRPr="0076271B">
              <w:rPr>
                <w:color w:val="000000"/>
              </w:rPr>
              <w:t>творчості</w:t>
            </w:r>
            <w:proofErr w:type="spellEnd"/>
            <w:r w:rsidRPr="0076271B">
              <w:rPr>
                <w:color w:val="000000"/>
              </w:rPr>
              <w:t xml:space="preserve"> Омара Хайяма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</w:pPr>
          </w:p>
        </w:tc>
      </w:tr>
      <w:tr w:rsidR="007F3335" w:rsidRPr="001352BF" w:rsidTr="0063795B">
        <w:trPr>
          <w:trHeight w:val="22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  <w:rPr>
                <w:color w:val="000000"/>
                <w:lang w:val="uk-UA"/>
              </w:rPr>
            </w:pPr>
            <w:proofErr w:type="spellStart"/>
            <w:r w:rsidRPr="0076271B">
              <w:rPr>
                <w:color w:val="000000"/>
              </w:rPr>
              <w:t>Творчість</w:t>
            </w:r>
            <w:proofErr w:type="spellEnd"/>
            <w:r w:rsidRPr="0076271B">
              <w:rPr>
                <w:color w:val="000000"/>
              </w:rPr>
              <w:t xml:space="preserve"> </w:t>
            </w:r>
            <w:proofErr w:type="spellStart"/>
            <w:r w:rsidRPr="0076271B">
              <w:rPr>
                <w:color w:val="000000"/>
              </w:rPr>
              <w:t>Рудакі</w:t>
            </w:r>
            <w:proofErr w:type="spellEnd"/>
            <w:r w:rsidRPr="0076271B">
              <w:rPr>
                <w:color w:val="000000"/>
              </w:rPr>
              <w:t xml:space="preserve"> та </w:t>
            </w:r>
            <w:proofErr w:type="spellStart"/>
            <w:r w:rsidRPr="0076271B">
              <w:rPr>
                <w:color w:val="000000"/>
              </w:rPr>
              <w:t>Гафі</w:t>
            </w:r>
            <w:proofErr w:type="gramStart"/>
            <w:r w:rsidRPr="0076271B">
              <w:rPr>
                <w:color w:val="000000"/>
              </w:rPr>
              <w:t>за</w:t>
            </w:r>
            <w:proofErr w:type="spellEnd"/>
            <w:proofErr w:type="gramEnd"/>
          </w:p>
          <w:p w:rsidR="007F3335" w:rsidRPr="00287661" w:rsidRDefault="007F3335" w:rsidP="0063795B">
            <w:pPr>
              <w:shd w:val="clear" w:color="auto" w:fill="FFFFFF"/>
              <w:rPr>
                <w:color w:val="000000"/>
                <w:lang w:val="uk-UA"/>
              </w:rPr>
            </w:pPr>
            <w:r w:rsidRPr="00287661">
              <w:rPr>
                <w:b/>
                <w:color w:val="0000FF"/>
                <w:sz w:val="24"/>
                <w:szCs w:val="24"/>
                <w:lang w:val="uk-UA"/>
              </w:rPr>
              <w:t>Контрольний домашній твір</w:t>
            </w:r>
            <w:r>
              <w:rPr>
                <w:b/>
                <w:color w:val="0000FF"/>
                <w:sz w:val="24"/>
                <w:szCs w:val="24"/>
                <w:lang w:val="uk-UA"/>
              </w:rPr>
              <w:t>:</w:t>
            </w:r>
            <w:r>
              <w:rPr>
                <w:color w:val="0000FF"/>
                <w:sz w:val="24"/>
                <w:szCs w:val="24"/>
                <w:lang w:val="uk-UA"/>
              </w:rPr>
              <w:t xml:space="preserve"> </w:t>
            </w:r>
            <w:r w:rsidRPr="005C7868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5C7868">
              <w:rPr>
                <w:sz w:val="22"/>
                <w:szCs w:val="22"/>
              </w:rPr>
              <w:t>Чарівний</w:t>
            </w:r>
            <w:proofErr w:type="spellEnd"/>
            <w:r w:rsidRPr="005C7868">
              <w:rPr>
                <w:sz w:val="22"/>
                <w:szCs w:val="22"/>
              </w:rPr>
              <w:t xml:space="preserve"> </w:t>
            </w:r>
            <w:proofErr w:type="spellStart"/>
            <w:r w:rsidRPr="005C7868">
              <w:rPr>
                <w:sz w:val="22"/>
                <w:szCs w:val="22"/>
              </w:rPr>
              <w:t>світ</w:t>
            </w:r>
            <w:proofErr w:type="spellEnd"/>
            <w:r w:rsidRPr="005C7868">
              <w:rPr>
                <w:sz w:val="22"/>
                <w:szCs w:val="22"/>
              </w:rPr>
              <w:t xml:space="preserve"> </w:t>
            </w:r>
            <w:proofErr w:type="spellStart"/>
            <w:r w:rsidRPr="005C7868">
              <w:rPr>
                <w:sz w:val="22"/>
                <w:szCs w:val="22"/>
              </w:rPr>
              <w:t>східної</w:t>
            </w:r>
            <w:proofErr w:type="spellEnd"/>
            <w:r w:rsidRPr="005C7868">
              <w:rPr>
                <w:sz w:val="22"/>
                <w:szCs w:val="22"/>
              </w:rPr>
              <w:t xml:space="preserve"> </w:t>
            </w:r>
            <w:proofErr w:type="spellStart"/>
            <w:r w:rsidRPr="005C7868">
              <w:rPr>
                <w:sz w:val="22"/>
                <w:szCs w:val="22"/>
              </w:rPr>
              <w:t>поезії</w:t>
            </w:r>
            <w:proofErr w:type="spellEnd"/>
            <w:r w:rsidRPr="005C7868">
              <w:rPr>
                <w:sz w:val="22"/>
                <w:szCs w:val="22"/>
              </w:rPr>
              <w:t>»</w:t>
            </w:r>
            <w:r w:rsidRPr="005C786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</w:pPr>
          </w:p>
        </w:tc>
      </w:tr>
      <w:tr w:rsidR="007F3335" w:rsidRPr="001352BF" w:rsidTr="0063795B">
        <w:trPr>
          <w:trHeight w:val="22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76271B" w:rsidRDefault="007F3335" w:rsidP="0063795B">
            <w:pPr>
              <w:shd w:val="clear" w:color="auto" w:fill="FFFFFF"/>
              <w:rPr>
                <w:color w:val="000000"/>
              </w:rPr>
            </w:pPr>
            <w:r w:rsidRPr="008E563B">
              <w:rPr>
                <w:b/>
                <w:i/>
                <w:color w:val="FF0000"/>
                <w:sz w:val="24"/>
                <w:szCs w:val="24"/>
                <w:lang w:val="uk-UA"/>
              </w:rPr>
              <w:t>Контрольна робота за розділом</w:t>
            </w:r>
            <w:r w:rsidRPr="008E563B">
              <w:rPr>
                <w:b/>
                <w:i/>
                <w:color w:val="FF0000"/>
                <w:spacing w:val="-6"/>
                <w:sz w:val="24"/>
                <w:szCs w:val="24"/>
                <w:lang w:val="uk-UA"/>
              </w:rPr>
              <w:t>:</w:t>
            </w:r>
            <w:r w:rsidRPr="00AD4342">
              <w:rPr>
                <w:b/>
                <w:i/>
                <w:color w:val="FF0000"/>
                <w:sz w:val="24"/>
                <w:szCs w:val="24"/>
                <w:lang w:val="uk-UA"/>
              </w:rPr>
              <w:t xml:space="preserve"> </w:t>
            </w:r>
            <w:r w:rsidRPr="00287661">
              <w:rPr>
                <w:b/>
                <w:i/>
                <w:color w:val="FF0000"/>
              </w:rPr>
              <w:t>«</w:t>
            </w:r>
            <w:proofErr w:type="spellStart"/>
            <w:r w:rsidRPr="00287661">
              <w:rPr>
                <w:b/>
                <w:i/>
                <w:color w:val="FF0000"/>
              </w:rPr>
              <w:t>Поезія</w:t>
            </w:r>
            <w:proofErr w:type="spellEnd"/>
            <w:r w:rsidRPr="00287661">
              <w:rPr>
                <w:b/>
                <w:i/>
                <w:color w:val="FF0000"/>
              </w:rPr>
              <w:t xml:space="preserve"> Сходу </w:t>
            </w:r>
            <w:proofErr w:type="spellStart"/>
            <w:r w:rsidRPr="00287661">
              <w:rPr>
                <w:b/>
                <w:i/>
                <w:color w:val="FF0000"/>
              </w:rPr>
              <w:t>епохи</w:t>
            </w:r>
            <w:proofErr w:type="spellEnd"/>
            <w:r w:rsidRPr="00287661">
              <w:rPr>
                <w:b/>
                <w:i/>
                <w:color w:val="FF0000"/>
              </w:rPr>
              <w:t xml:space="preserve"> </w:t>
            </w:r>
            <w:proofErr w:type="spellStart"/>
            <w:r w:rsidRPr="00287661">
              <w:rPr>
                <w:b/>
                <w:i/>
                <w:color w:val="FF0000"/>
              </w:rPr>
              <w:t>Середньовіччя</w:t>
            </w:r>
            <w:proofErr w:type="spellEnd"/>
            <w:r w:rsidRPr="00287661">
              <w:rPr>
                <w:b/>
                <w:i/>
                <w:color w:val="FF0000"/>
              </w:rPr>
              <w:t xml:space="preserve"> »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</w:pPr>
          </w:p>
        </w:tc>
      </w:tr>
      <w:tr w:rsidR="007F3335" w:rsidRPr="001352BF" w:rsidTr="0063795B">
        <w:trPr>
          <w:trHeight w:val="22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427A38" w:rsidRDefault="007F3335" w:rsidP="0063795B">
            <w:pPr>
              <w:shd w:val="clear" w:color="auto" w:fill="FFFFFF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Default="007F3335" w:rsidP="0063795B">
            <w:pPr>
              <w:shd w:val="clear" w:color="auto" w:fill="FFFFFF"/>
              <w:rPr>
                <w:i/>
                <w:iCs/>
                <w:color w:val="000000"/>
              </w:rPr>
            </w:pPr>
            <w:r w:rsidRPr="008E563B">
              <w:rPr>
                <w:b/>
                <w:i/>
                <w:color w:val="FF0000"/>
                <w:sz w:val="24"/>
                <w:szCs w:val="24"/>
                <w:lang w:val="uk-UA"/>
              </w:rPr>
              <w:t>Підсумковий урок за І семестр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335" w:rsidRPr="001352BF" w:rsidRDefault="007F3335" w:rsidP="0063795B">
            <w:pPr>
              <w:shd w:val="clear" w:color="auto" w:fill="FFFFFF"/>
            </w:pPr>
          </w:p>
        </w:tc>
      </w:tr>
    </w:tbl>
    <w:p w:rsidR="00DB2B00" w:rsidRDefault="00DB2B00"/>
    <w:sectPr w:rsidR="00DB2B00" w:rsidSect="007F3335">
      <w:pgSz w:w="11906" w:h="16838"/>
      <w:pgMar w:top="0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3335"/>
    <w:rsid w:val="007F3335"/>
    <w:rsid w:val="00DB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2011-08-10T16:01:00Z</dcterms:created>
  <dcterms:modified xsi:type="dcterms:W3CDTF">2011-08-10T16:02:00Z</dcterms:modified>
</cp:coreProperties>
</file>