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66" w:rsidRDefault="00F14166" w:rsidP="00F14166">
      <w:pPr>
        <w:rPr>
          <w:rFonts w:ascii="Monotype Corsiva" w:hAnsi="Monotype Corsiva"/>
          <w:b/>
          <w:bCs/>
          <w:color w:val="993366"/>
          <w:sz w:val="48"/>
          <w:lang w:val="en-US"/>
        </w:rPr>
      </w:pPr>
      <w:r>
        <w:rPr>
          <w:rFonts w:ascii="Monotype Corsiva" w:hAnsi="Monotype Corsiva"/>
          <w:b/>
          <w:bCs/>
          <w:color w:val="993366"/>
          <w:sz w:val="48"/>
          <w:lang w:val="uk-UA"/>
        </w:rPr>
        <w:t xml:space="preserve">                    І семестр                         6 клас</w:t>
      </w:r>
    </w:p>
    <w:p w:rsidR="00F14166" w:rsidRPr="00F14166" w:rsidRDefault="00F14166" w:rsidP="00F14166">
      <w:pPr>
        <w:rPr>
          <w:rFonts w:ascii="Monotype Corsiva" w:hAnsi="Monotype Corsiva"/>
          <w:b/>
          <w:bCs/>
          <w:color w:val="993366"/>
          <w:sz w:val="22"/>
          <w:szCs w:val="22"/>
          <w:lang w:val="en-US"/>
        </w:rPr>
      </w:pPr>
    </w:p>
    <w:tbl>
      <w:tblPr>
        <w:tblW w:w="11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66"/>
        <w:gridCol w:w="1182"/>
        <w:gridCol w:w="12"/>
        <w:gridCol w:w="7664"/>
        <w:gridCol w:w="1159"/>
      </w:tblGrid>
      <w:tr w:rsidR="00F14166" w:rsidRPr="00321126" w:rsidTr="0063795B">
        <w:trPr>
          <w:trHeight w:val="704"/>
        </w:trPr>
        <w:tc>
          <w:tcPr>
            <w:tcW w:w="1071" w:type="dxa"/>
            <w:gridSpan w:val="2"/>
            <w:shd w:val="clear" w:color="auto" w:fill="FF99CC"/>
          </w:tcPr>
          <w:p w:rsidR="00F14166" w:rsidRPr="00321126" w:rsidRDefault="00F14166" w:rsidP="0063795B">
            <w:pPr>
              <w:rPr>
                <w:rFonts w:ascii="Monotype Corsiva" w:eastAsia="Times New Roman" w:hAnsi="Monotype Corsiva"/>
                <w:b/>
                <w:color w:val="993366"/>
                <w:sz w:val="32"/>
                <w:szCs w:val="32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32"/>
                <w:szCs w:val="32"/>
                <w:lang w:val="uk-UA"/>
              </w:rPr>
              <w:t xml:space="preserve">№ </w:t>
            </w:r>
            <w:proofErr w:type="spellStart"/>
            <w:r w:rsidRPr="00321126">
              <w:rPr>
                <w:rFonts w:ascii="Monotype Corsiva" w:eastAsia="Times New Roman" w:hAnsi="Monotype Corsiva"/>
                <w:b/>
                <w:color w:val="993366"/>
                <w:sz w:val="32"/>
                <w:szCs w:val="32"/>
                <w:lang w:val="uk-UA"/>
              </w:rPr>
              <w:t>П\п</w:t>
            </w:r>
            <w:proofErr w:type="spellEnd"/>
          </w:p>
        </w:tc>
        <w:tc>
          <w:tcPr>
            <w:tcW w:w="1182" w:type="dxa"/>
            <w:shd w:val="clear" w:color="auto" w:fill="FF99CC"/>
          </w:tcPr>
          <w:p w:rsidR="00F14166" w:rsidRPr="00321126" w:rsidRDefault="00F14166" w:rsidP="0063795B">
            <w:pPr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szCs w:val="40"/>
                <w:lang w:val="uk-UA"/>
              </w:rPr>
              <w:t>Дата</w:t>
            </w:r>
          </w:p>
        </w:tc>
        <w:tc>
          <w:tcPr>
            <w:tcW w:w="7676" w:type="dxa"/>
            <w:gridSpan w:val="2"/>
            <w:shd w:val="clear" w:color="auto" w:fill="FF99CC"/>
          </w:tcPr>
          <w:p w:rsidR="00F14166" w:rsidRPr="00321126" w:rsidRDefault="00F14166" w:rsidP="0063795B">
            <w:pPr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  <w:t xml:space="preserve">                 </w:t>
            </w: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shd w:val="clear" w:color="auto" w:fill="FF99CC"/>
                <w:lang w:val="uk-UA"/>
              </w:rPr>
              <w:t>Тема і зміст уроку</w:t>
            </w:r>
          </w:p>
        </w:tc>
        <w:tc>
          <w:tcPr>
            <w:tcW w:w="1159" w:type="dxa"/>
            <w:shd w:val="clear" w:color="auto" w:fill="FF99CC"/>
          </w:tcPr>
          <w:p w:rsidR="00F14166" w:rsidRPr="00321126" w:rsidRDefault="00F14166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  <w:p w:rsidR="00F14166" w:rsidRPr="00321126" w:rsidRDefault="00F14166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  <w:t>Примітка</w:t>
            </w: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Вступ. Чому люди не можуть жити без книг. Пізнавальне значення світової літератури.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2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Зображення в літературі життя, побуту, світогляду, моральних цінностей різних народів світу.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371"/>
        </w:trPr>
        <w:tc>
          <w:tcPr>
            <w:tcW w:w="11088" w:type="dxa"/>
            <w:gridSpan w:val="6"/>
            <w:shd w:val="clear" w:color="auto" w:fill="CCFFFF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                                                               </w:t>
            </w:r>
            <w:r w:rsidRPr="00321126">
              <w:rPr>
                <w:rFonts w:eastAsia="Times New Roman"/>
                <w:color w:val="3366FF"/>
                <w:sz w:val="24"/>
                <w:szCs w:val="24"/>
                <w:lang w:val="uk-UA"/>
              </w:rPr>
              <w:t>Міф і література</w:t>
            </w: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3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Міф як уявлення давніх людей про світ. Біблія. Буття. Створення світу.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4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Біблійна оповідь про всесвітній потоп.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5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З давньослов'янських міфів. «Як постав наш світ»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6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Міфи про виникнення світу в єгипетській міфології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7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Давньоіндійські та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давньокитайські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міфи про походження світу та людини.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8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Велич подвигу Прометея, його самопожертва заради людей.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9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Уславлення цивілізації в міфі. Причина популярності образу Прометея. Образ Прометея у  світовій літературі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10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Геракл – улюблений герой стародавніх  греків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11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Причини  надзвичайної популярності образу Геракла. Поетизація в образі Геракла могутності і мужності, що покликані боротися зі злом.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12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Чи є місце таким як Геракл в сучасному світі ?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13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>ПЧ</w:t>
            </w:r>
            <w:proofErr w:type="spellEnd"/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Які вони – герої міфів Давньої Греції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14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>УРЗМ  Контрольний твір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«Мій улюблений міфологічний герой»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15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«Міф і література»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1088" w:type="dxa"/>
            <w:gridSpan w:val="6"/>
            <w:shd w:val="clear" w:color="auto" w:fill="CCFFFF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321126">
              <w:rPr>
                <w:rFonts w:eastAsia="Times New Roman"/>
                <w:color w:val="3366FF"/>
                <w:sz w:val="24"/>
                <w:szCs w:val="24"/>
                <w:lang w:val="uk-UA"/>
              </w:rPr>
              <w:t>Байка у світовій літературі</w:t>
            </w: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16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Байка як жанр літератури та її особливості. Езоп – основоположник байки. Байки Езопа.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17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Алегоричний і повчальний зміст байки. Жан де Лафонтен. «Зачумлені звірі»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18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І.А. Крилов. «Вовк і ягня». 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 w:rsidRPr="00321126">
              <w:rPr>
                <w:rFonts w:eastAsia="Times New Roman"/>
                <w:color w:val="000000"/>
                <w:lang w:val="uk-UA"/>
              </w:rPr>
              <w:t>19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Осуд свавілля та насильства в байках Езопа, Лафонтена, І.А. Крилова.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20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УВЧ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Виразне читання байок І.А.Крилова.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71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21</w:t>
            </w:r>
          </w:p>
        </w:tc>
        <w:tc>
          <w:tcPr>
            <w:tcW w:w="1182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2"/>
          </w:tcPr>
          <w:p w:rsidR="00F14166" w:rsidRPr="00321126" w:rsidRDefault="00F14166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«Байка в світовій літературі»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</w:p>
        </w:tc>
      </w:tr>
      <w:tr w:rsidR="00F14166" w:rsidRPr="001676D6" w:rsidTr="0063795B">
        <w:trPr>
          <w:trHeight w:val="479"/>
        </w:trPr>
        <w:tc>
          <w:tcPr>
            <w:tcW w:w="11088" w:type="dxa"/>
            <w:gridSpan w:val="6"/>
            <w:shd w:val="clear" w:color="auto" w:fill="CCFFFF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color w:val="3366FF"/>
                <w:sz w:val="24"/>
                <w:szCs w:val="24"/>
                <w:lang w:val="uk-UA"/>
              </w:rPr>
              <w:t>Література і моральне вдосконалення людини.</w:t>
            </w: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А.П. Чехов. «Хамелеон». Висміювання в творі підлабузництва, самоприниження та малодушності.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А.П. Чехов. «Товстий і тонкий». Головні засоби творення комічного та їх роль у характеристиці персонажів і розкриття ідеї твору.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Функції художньої деталі у прозі А.П. Чехова.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538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Ч. Діккенс «Різдвяна пісня у прозі». Гуманістичний зміст і висока людяність твору. Життя знедоленої родини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Кречитів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6</w:t>
            </w:r>
            <w:r w:rsidRPr="00321126">
              <w:rPr>
                <w:rFonts w:eastAsia="Times New Roman"/>
                <w:lang w:val="uk-UA"/>
              </w:rPr>
              <w:t>-2</w:t>
            </w:r>
            <w:r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Подорож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Скруджа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різдвяної ночі в часі і просторі як можливість осягнути своє життя. Причини деградації його як особистості. Переродження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Скруджа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Реальне й фантастичне у повісті Ч. Діккенса.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Композиція «Різдвяної пісні у прозі»</w:t>
            </w: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 </w:t>
            </w:r>
          </w:p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1260" w:type="dxa"/>
            <w:gridSpan w:val="3"/>
          </w:tcPr>
          <w:p w:rsidR="00F14166" w:rsidRPr="00321126" w:rsidRDefault="00F14166" w:rsidP="006379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color w:val="3366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«Література і моральне вдосконалення людини.»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  <w:tr w:rsidR="00F14166" w:rsidRPr="001676D6" w:rsidTr="0063795B">
        <w:trPr>
          <w:trHeight w:val="247"/>
        </w:trPr>
        <w:tc>
          <w:tcPr>
            <w:tcW w:w="1005" w:type="dxa"/>
          </w:tcPr>
          <w:p w:rsidR="00F14166" w:rsidRPr="00321126" w:rsidRDefault="00F14166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260" w:type="dxa"/>
            <w:gridSpan w:val="3"/>
          </w:tcPr>
          <w:p w:rsidR="00F14166" w:rsidRPr="00F14166" w:rsidRDefault="00F14166" w:rsidP="0063795B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664" w:type="dxa"/>
          </w:tcPr>
          <w:p w:rsidR="00F14166" w:rsidRPr="00321126" w:rsidRDefault="00F14166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Підсумковий урок за І семестр</w:t>
            </w:r>
          </w:p>
        </w:tc>
        <w:tc>
          <w:tcPr>
            <w:tcW w:w="1159" w:type="dxa"/>
          </w:tcPr>
          <w:p w:rsidR="00F14166" w:rsidRPr="00321126" w:rsidRDefault="00F14166" w:rsidP="0063795B">
            <w:pPr>
              <w:jc w:val="center"/>
              <w:rPr>
                <w:rFonts w:eastAsia="Times New Roman"/>
                <w:color w:val="3366FF"/>
                <w:sz w:val="28"/>
                <w:lang w:val="uk-UA"/>
              </w:rPr>
            </w:pPr>
          </w:p>
        </w:tc>
      </w:tr>
    </w:tbl>
    <w:p w:rsidR="00DB2B00" w:rsidRPr="00F14166" w:rsidRDefault="00DB2B00"/>
    <w:sectPr w:rsidR="00DB2B00" w:rsidRPr="00F14166" w:rsidSect="00F14166">
      <w:pgSz w:w="11906" w:h="16838"/>
      <w:pgMar w:top="0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166"/>
    <w:rsid w:val="00DB2B00"/>
    <w:rsid w:val="00F1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2011-08-10T15:42:00Z</dcterms:created>
  <dcterms:modified xsi:type="dcterms:W3CDTF">2011-08-10T15:43:00Z</dcterms:modified>
</cp:coreProperties>
</file>